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BD6B" w14:textId="6FC45551" w:rsidR="00260D16" w:rsidRDefault="0077076B" w:rsidP="00260D16">
      <w:pPr>
        <w:pStyle w:val="TableParagraph"/>
        <w:spacing w:before="38" w:line="733" w:lineRule="exact"/>
        <w:ind w:left="43"/>
        <w:rPr>
          <w:rFonts w:ascii="Times New Roman"/>
          <w:sz w:val="64"/>
        </w:rPr>
      </w:pPr>
      <w:r>
        <w:rPr>
          <w:noProof/>
          <w:sz w:val="72"/>
          <w:szCs w:val="72"/>
        </w:rPr>
        <mc:AlternateContent>
          <mc:Choice Requires="wps">
            <w:drawing>
              <wp:anchor distT="0" distB="0" distL="114300" distR="114300" simplePos="0" relativeHeight="251656192" behindDoc="0" locked="0" layoutInCell="1" allowOverlap="1" wp14:anchorId="5A0A09B9" wp14:editId="3F4638A4">
                <wp:simplePos x="0" y="0"/>
                <wp:positionH relativeFrom="column">
                  <wp:posOffset>22860</wp:posOffset>
                </wp:positionH>
                <wp:positionV relativeFrom="paragraph">
                  <wp:posOffset>464820</wp:posOffset>
                </wp:positionV>
                <wp:extent cx="5715000" cy="15240"/>
                <wp:effectExtent l="0" t="0" r="19050" b="2286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50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B2CF1B" id="Straight Connector 4" o:spid="_x0000_s1026" alt="&quot;&quot;"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1.8pt,36.6pt" to="451.8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" strokecolor="#4472c4 [3204]" strokeweight=".5pt">
                <v:stroke joinstyle="miter"/>
              </v:line>
            </w:pict>
          </mc:Fallback>
        </mc:AlternateContent>
      </w:r>
      <w:r w:rsidR="00260D16" w:rsidRPr="00260D16">
        <w:rPr>
          <w:rStyle w:val="TitleChar"/>
          <w:noProof/>
        </w:rPr>
        <w:drawing>
          <wp:anchor distT="0" distB="0" distL="0" distR="0" simplePos="0" relativeHeight="251655168" behindDoc="1" locked="0" layoutInCell="1" allowOverlap="1" wp14:anchorId="430BEED7" wp14:editId="0C86F39C">
            <wp:simplePos x="0" y="0"/>
            <wp:positionH relativeFrom="page">
              <wp:posOffset>205740</wp:posOffset>
            </wp:positionH>
            <wp:positionV relativeFrom="paragraph">
              <wp:posOffset>30480</wp:posOffset>
            </wp:positionV>
            <wp:extent cx="594995" cy="594995"/>
            <wp:effectExtent l="0" t="0" r="0" b="0"/>
            <wp:wrapSquare wrapText="bothSides"/>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594995" cy="594995"/>
                    </a:xfrm>
                    <a:prstGeom prst="rect">
                      <a:avLst/>
                    </a:prstGeom>
                  </pic:spPr>
                </pic:pic>
              </a:graphicData>
            </a:graphic>
          </wp:anchor>
        </w:drawing>
      </w:r>
      <w:r w:rsidR="00260D16" w:rsidRPr="00260D16">
        <w:rPr>
          <w:rStyle w:val="TitleChar"/>
        </w:rPr>
        <w:t>BECOMING NC READY</w:t>
      </w:r>
      <w:r w:rsidR="00260D16" w:rsidRPr="00260D16">
        <w:rPr>
          <w:rFonts w:ascii="Times New Roman"/>
          <w:sz w:val="64"/>
        </w:rPr>
        <w:t>:</w:t>
      </w:r>
    </w:p>
    <w:p w14:paraId="33ECE6EB" w14:textId="6321C950" w:rsidR="00260D16" w:rsidRPr="0077076B" w:rsidRDefault="00260D16" w:rsidP="00260D16">
      <w:pPr>
        <w:pStyle w:val="Subtitle"/>
        <w:rPr>
          <w:sz w:val="12"/>
          <w:szCs w:val="4"/>
        </w:rPr>
      </w:pPr>
      <w:r w:rsidRPr="00260D16">
        <w:t>A CHECKLIST OF ACTIVITIES, RESOURCES, AND SUPPORTS FOR NON-FULL-TIME FACULTY</w:t>
      </w:r>
      <w:r>
        <w:br/>
      </w:r>
    </w:p>
    <w:p w14:paraId="13BE697A" w14:textId="414FD4A6" w:rsidR="00260D16" w:rsidRDefault="00260D16" w:rsidP="00260D16">
      <w:pPr>
        <w:pStyle w:val="TableParagraph"/>
        <w:ind w:right="87"/>
        <w:rPr>
          <w:sz w:val="24"/>
        </w:rPr>
      </w:pPr>
      <w:r>
        <w:rPr>
          <w:sz w:val="24"/>
        </w:rPr>
        <w:t>This checklist outlines supports, tools, and resources that will help you to 'Get Prepared' before you arrive, 'Get Started' during your first few days, and 'Get Growing' in your role as a Niagara College</w:t>
      </w:r>
      <w:r w:rsidR="00606305">
        <w:rPr>
          <w:sz w:val="24"/>
        </w:rPr>
        <w:t xml:space="preserve"> (NC)</w:t>
      </w:r>
      <w:r>
        <w:rPr>
          <w:sz w:val="24"/>
        </w:rPr>
        <w:t xml:space="preserve"> educator. We have included key information and links to help orient you to the NC community and your faculty role.</w:t>
      </w:r>
    </w:p>
    <w:p w14:paraId="0AE1164F" w14:textId="03025BDB" w:rsidR="00260D16" w:rsidRDefault="00260D16" w:rsidP="00260D16">
      <w:pPr>
        <w:pStyle w:val="TableParagraph"/>
        <w:spacing w:before="160"/>
        <w:ind w:right="61"/>
        <w:rPr>
          <w:sz w:val="24"/>
        </w:rPr>
      </w:pPr>
      <w:r>
        <w:rPr>
          <w:sz w:val="24"/>
        </w:rPr>
        <w:t>Relevant college-wide practices and resources are outlined on the first several pages of this document. To help you navigate division-, school- and program-specific information and responsibilities, we have developed a series of suggested questions that can be posed of your program-contact person. These can be found at the end of the checklist.</w:t>
      </w:r>
    </w:p>
    <w:p w14:paraId="0C8A8C18" w14:textId="7915042F" w:rsidR="000466AD" w:rsidRDefault="000466AD" w:rsidP="00260D16">
      <w:pPr>
        <w:pStyle w:val="TableParagraph"/>
        <w:spacing w:before="160"/>
        <w:ind w:right="61"/>
        <w:rPr>
          <w:sz w:val="24"/>
        </w:rPr>
      </w:pPr>
      <w:r>
        <w:rPr>
          <w:sz w:val="24"/>
        </w:rPr>
        <w:t xml:space="preserve">Please know that this guide is </w:t>
      </w:r>
      <w:r w:rsidR="007E2CCA">
        <w:rPr>
          <w:sz w:val="24"/>
        </w:rPr>
        <w:t xml:space="preserve">intended to be a snapshot of what you will encounter while </w:t>
      </w:r>
      <w:r w:rsidR="00606305">
        <w:rPr>
          <w:sz w:val="24"/>
        </w:rPr>
        <w:t xml:space="preserve">starting your </w:t>
      </w:r>
      <w:r w:rsidR="007E2CCA">
        <w:rPr>
          <w:sz w:val="24"/>
        </w:rPr>
        <w:t xml:space="preserve">teaching </w:t>
      </w:r>
      <w:r w:rsidR="00606305">
        <w:rPr>
          <w:sz w:val="24"/>
        </w:rPr>
        <w:t xml:space="preserve">journey </w:t>
      </w:r>
      <w:r w:rsidR="007E2CCA">
        <w:rPr>
          <w:sz w:val="24"/>
        </w:rPr>
        <w:t>at NC.  We at the Centre for Academic Excellence</w:t>
      </w:r>
      <w:r w:rsidR="00606305">
        <w:rPr>
          <w:sz w:val="24"/>
        </w:rPr>
        <w:t xml:space="preserve"> (CAE)</w:t>
      </w:r>
      <w:r w:rsidR="007E2CCA">
        <w:rPr>
          <w:sz w:val="24"/>
        </w:rPr>
        <w:t xml:space="preserve"> are here to help you if you encounter any obstacles or have any questions that are not answered throughout this resource or if you are unsure of who to contact for further information.</w:t>
      </w:r>
    </w:p>
    <w:p w14:paraId="38B898A7" w14:textId="572E1123" w:rsidR="00260D16" w:rsidRDefault="00260D16" w:rsidP="00260D16">
      <w:pPr>
        <w:rPr>
          <w:bCs/>
          <w:iCs/>
          <w:sz w:val="24"/>
        </w:rPr>
      </w:pPr>
      <w:r>
        <w:rPr>
          <w:b/>
          <w:i/>
          <w:color w:val="4BACC6"/>
          <w:sz w:val="24"/>
        </w:rPr>
        <w:br/>
      </w:r>
      <w:r w:rsidRPr="00260D16">
        <w:rPr>
          <w:b/>
          <w:i/>
          <w:sz w:val="24"/>
        </w:rPr>
        <w:t xml:space="preserve">You can also gain access to this checklist as an interactive tool on the </w:t>
      </w:r>
      <w:hyperlink r:id="rId9">
        <w:r w:rsidRPr="00260D16">
          <w:rPr>
            <w:b/>
            <w:i/>
            <w:sz w:val="24"/>
            <w:u w:val="single" w:color="4BACC6"/>
          </w:rPr>
          <w:t>CAE website</w:t>
        </w:r>
      </w:hyperlink>
      <w:r w:rsidRPr="00260D16">
        <w:rPr>
          <w:b/>
          <w:i/>
          <w:sz w:val="24"/>
        </w:rPr>
        <w:t>.</w:t>
      </w:r>
    </w:p>
    <w:p w14:paraId="3A18B049" w14:textId="1EBBA296" w:rsidR="001F7A24" w:rsidRPr="0077076B" w:rsidRDefault="0077076B" w:rsidP="0077076B">
      <w:pPr>
        <w:pStyle w:val="Heading1"/>
      </w:pPr>
      <w:r w:rsidRPr="0077076B">
        <mc:AlternateContent>
          <mc:Choice Requires="wps">
            <w:drawing>
              <wp:anchor distT="0" distB="0" distL="114300" distR="114300" simplePos="0" relativeHeight="251657216" behindDoc="0" locked="0" layoutInCell="1" allowOverlap="1" wp14:anchorId="1F59214C" wp14:editId="03F7BADB">
                <wp:simplePos x="0" y="0"/>
                <wp:positionH relativeFrom="column">
                  <wp:posOffset>-45720</wp:posOffset>
                </wp:positionH>
                <wp:positionV relativeFrom="paragraph">
                  <wp:posOffset>260350</wp:posOffset>
                </wp:positionV>
                <wp:extent cx="5791200" cy="15240"/>
                <wp:effectExtent l="0" t="0" r="19050" b="2286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791200" cy="15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1229" id="Straight Connector 5" o:spid="_x0000_s1026" alt="&quot;&quot;"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6pt,20.5pt" to="452.4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" strokecolor="#4472c4 [3204]" strokeweight=".5pt">
                <v:stroke joinstyle="miter"/>
              </v:line>
            </w:pict>
          </mc:Fallback>
        </mc:AlternateContent>
      </w:r>
      <w:r w:rsidR="00260D16" w:rsidRPr="0077076B">
        <w:t>GET PREPARED – BEFORE YOU ARRIVE</w:t>
      </w:r>
    </w:p>
    <w:p w14:paraId="2F08E54A" w14:textId="72BDD1D2" w:rsidR="001F7A24" w:rsidRPr="000E5545" w:rsidRDefault="001F7A24" w:rsidP="009632A2">
      <w:pPr>
        <w:pStyle w:val="Heading2"/>
        <w:rPr>
          <w:sz w:val="14"/>
          <w:szCs w:val="14"/>
        </w:rPr>
      </w:pPr>
      <w:r>
        <w:br/>
      </w:r>
      <w:r w:rsidR="009632A2" w:rsidRPr="009632A2">
        <w:t>GETTING SET UP</w:t>
      </w:r>
      <w:r w:rsidR="00931494">
        <w:br/>
      </w:r>
    </w:p>
    <w:p w14:paraId="0B518302" w14:textId="72CB0CFA" w:rsidR="009632A2" w:rsidRPr="00E916FB" w:rsidRDefault="00931494" w:rsidP="00931494">
      <w:pPr>
        <w:pStyle w:val="Heading3"/>
        <w:rPr>
          <w:color w:val="002060"/>
        </w:rPr>
      </w:pPr>
      <w:r w:rsidRPr="00E916FB">
        <w:rPr>
          <w:color w:val="002060"/>
        </w:rPr>
        <w:t>P</w:t>
      </w:r>
      <w:r w:rsidR="00F07E6A" w:rsidRPr="00E916FB">
        <w:rPr>
          <w:color w:val="002060"/>
        </w:rPr>
        <w:t>rior to obtaining your</w:t>
      </w:r>
      <w:r w:rsidRPr="00E916FB">
        <w:rPr>
          <w:color w:val="002060"/>
        </w:rPr>
        <w:t xml:space="preserve"> log i</w:t>
      </w:r>
      <w:r w:rsidR="00F07E6A" w:rsidRPr="00E916FB">
        <w:rPr>
          <w:color w:val="002060"/>
        </w:rPr>
        <w:t xml:space="preserve">n </w:t>
      </w:r>
      <w:r w:rsidRPr="00E916FB">
        <w:rPr>
          <w:color w:val="002060"/>
        </w:rPr>
        <w:t xml:space="preserve">information </w:t>
      </w:r>
      <w:r w:rsidR="00F07E6A" w:rsidRPr="00E916FB">
        <w:rPr>
          <w:color w:val="002060"/>
        </w:rPr>
        <w:t>and webmail access:</w:t>
      </w:r>
    </w:p>
    <w:p w14:paraId="7B10A2D5" w14:textId="55DDDCE2" w:rsidR="00C43FA6" w:rsidRPr="000E5545" w:rsidRDefault="00C43FA6" w:rsidP="00260D16">
      <w:pPr>
        <w:rPr>
          <w:b/>
          <w:sz w:val="2"/>
          <w:szCs w:val="2"/>
        </w:rPr>
      </w:pPr>
    </w:p>
    <w:tbl>
      <w:tblPr>
        <w:tblStyle w:val="TableGrid"/>
        <w:tblW w:w="0" w:type="auto"/>
        <w:tblLook w:val="04A0" w:firstRow="1" w:lastRow="0" w:firstColumn="1" w:lastColumn="0" w:noHBand="0" w:noVBand="1"/>
      </w:tblPr>
      <w:tblGrid>
        <w:gridCol w:w="8545"/>
        <w:gridCol w:w="805"/>
      </w:tblGrid>
      <w:tr w:rsidR="00C43FA6" w:rsidRPr="00C43FA6" w14:paraId="117751AE" w14:textId="3A78E8A8" w:rsidTr="00EF24D0">
        <w:tc>
          <w:tcPr>
            <w:tcW w:w="8545" w:type="dxa"/>
          </w:tcPr>
          <w:p w14:paraId="0059D61A" w14:textId="6A2302F3" w:rsidR="00C43FA6" w:rsidRPr="006C3D68" w:rsidRDefault="00C43FA6" w:rsidP="009C4331">
            <w:pPr>
              <w:pStyle w:val="Heading5"/>
              <w:spacing w:before="240"/>
              <w:rPr>
                <w:b w:val="0"/>
                <w:bCs/>
                <w:color w:val="27130E"/>
              </w:rPr>
            </w:pPr>
            <w:r w:rsidRPr="0045765D">
              <w:t>Become Familiar with Niagara College Policies and Practices</w:t>
            </w:r>
            <w:r w:rsidR="009C4331">
              <w:br/>
            </w:r>
            <w:r w:rsidR="006C3D68">
              <w:rPr>
                <w:b w:val="0"/>
                <w:bCs/>
                <w:color w:val="27130E"/>
              </w:rPr>
              <w:br/>
            </w:r>
            <w:r w:rsidRPr="009C4331">
              <w:rPr>
                <w:b w:val="0"/>
                <w:bCs/>
                <w:color w:val="27130E"/>
              </w:rPr>
              <w:t xml:space="preserve">For guidance related to student attendance, class cancellations, academic integrity and other important academic issues, review the Student Records, Rights, and Responsibilities Practices on the </w:t>
            </w:r>
            <w:hyperlink r:id="rId10" w:history="1">
              <w:r w:rsidRPr="009C4331">
                <w:rPr>
                  <w:rStyle w:val="Hyperlink"/>
                  <w:b w:val="0"/>
                  <w:bCs/>
                  <w:color w:val="4472C4" w:themeColor="accent1"/>
                  <w:szCs w:val="24"/>
                </w:rPr>
                <w:t>Niagara College Policy website</w:t>
              </w:r>
            </w:hyperlink>
            <w:r w:rsidRPr="009C4331">
              <w:rPr>
                <w:b w:val="0"/>
                <w:bCs/>
                <w:color w:val="4472C4" w:themeColor="accent1"/>
                <w:szCs w:val="24"/>
              </w:rPr>
              <w:t xml:space="preserve"> </w:t>
            </w:r>
            <w:r w:rsidRPr="009C4331">
              <w:rPr>
                <w:b w:val="0"/>
                <w:bCs/>
                <w:szCs w:val="24"/>
              </w:rPr>
              <w:t xml:space="preserve">and/or refer to your Divisional specific policies. </w:t>
            </w:r>
            <w:r w:rsidRPr="009C4331">
              <w:rPr>
                <w:b w:val="0"/>
                <w:bCs/>
              </w:rPr>
              <w:t xml:space="preserve">In the case where masking or other regulations may be in place, please check for </w:t>
            </w:r>
            <w:hyperlink r:id="rId11" w:anchor="school-nav" w:history="1">
              <w:r w:rsidRPr="009C4331">
                <w:rPr>
                  <w:rStyle w:val="Hyperlink"/>
                  <w:b w:val="0"/>
                  <w:bCs/>
                </w:rPr>
                <w:t>pandemic responses and updates</w:t>
              </w:r>
            </w:hyperlink>
            <w:r w:rsidRPr="009C4331">
              <w:rPr>
                <w:b w:val="0"/>
                <w:bCs/>
              </w:rPr>
              <w:t>.</w:t>
            </w:r>
            <w:r w:rsidR="00EF24D0" w:rsidRPr="009C4331">
              <w:rPr>
                <w:b w:val="0"/>
                <w:bCs/>
              </w:rPr>
              <w:br/>
            </w:r>
          </w:p>
        </w:tc>
        <w:tc>
          <w:tcPr>
            <w:tcW w:w="805" w:type="dxa"/>
          </w:tcPr>
          <w:p w14:paraId="4B82590F" w14:textId="21982A71" w:rsidR="00C43FA6" w:rsidRPr="00C43FA6" w:rsidRDefault="00000000" w:rsidP="009C4331">
            <w:pPr>
              <w:spacing w:before="240"/>
              <w:jc w:val="center"/>
              <w:rPr>
                <w:b/>
                <w:sz w:val="24"/>
              </w:rPr>
            </w:pPr>
            <w:sdt>
              <w:sdtPr>
                <w:rPr>
                  <w:b/>
                  <w:sz w:val="24"/>
                </w:rPr>
                <w:alias w:val="Check this box if you are familiar with NC Policies and Practices"/>
                <w:id w:val="555128256"/>
                <w14:checkbox>
                  <w14:checked w14:val="0"/>
                  <w14:checkedState w14:val="00FC" w14:font="Wingdings"/>
                  <w14:uncheckedState w14:val="2610" w14:font="MS Gothic"/>
                </w14:checkbox>
              </w:sdtPr>
              <w:sdtContent>
                <w:r w:rsidR="00EF24D0">
                  <w:rPr>
                    <w:rFonts w:ascii="MS Gothic" w:eastAsia="MS Gothic" w:hAnsi="MS Gothic" w:hint="eastAsia"/>
                    <w:b/>
                    <w:sz w:val="24"/>
                  </w:rPr>
                  <w:t>☐</w:t>
                </w:r>
              </w:sdtContent>
            </w:sdt>
          </w:p>
        </w:tc>
      </w:tr>
    </w:tbl>
    <w:p w14:paraId="79EB60B6" w14:textId="77777777" w:rsidR="006C3D68" w:rsidRDefault="006C3D68">
      <w:r>
        <w:rPr>
          <w:b/>
        </w:rPr>
        <w:br w:type="page"/>
      </w:r>
    </w:p>
    <w:tbl>
      <w:tblPr>
        <w:tblStyle w:val="TableGrid"/>
        <w:tblW w:w="0" w:type="auto"/>
        <w:tblLook w:val="04A0" w:firstRow="1" w:lastRow="0" w:firstColumn="1" w:lastColumn="0" w:noHBand="0" w:noVBand="1"/>
      </w:tblPr>
      <w:tblGrid>
        <w:gridCol w:w="8545"/>
        <w:gridCol w:w="805"/>
      </w:tblGrid>
      <w:tr w:rsidR="00C43FA6" w:rsidRPr="00C43FA6" w14:paraId="76872230" w14:textId="53AE9988" w:rsidTr="00EF24D0">
        <w:tc>
          <w:tcPr>
            <w:tcW w:w="8545" w:type="dxa"/>
          </w:tcPr>
          <w:p w14:paraId="29853676" w14:textId="55EA1FF3" w:rsidR="00C43FA6" w:rsidRPr="009C4331" w:rsidRDefault="00C43FA6" w:rsidP="009C4331">
            <w:pPr>
              <w:pStyle w:val="Heading5"/>
              <w:spacing w:before="240"/>
            </w:pPr>
            <w:r w:rsidRPr="00C43FA6">
              <w:lastRenderedPageBreak/>
              <w:t>Connect with your Department</w:t>
            </w:r>
            <w:r w:rsidR="009C4331">
              <w:br/>
            </w:r>
            <w:r w:rsidR="006C3D68">
              <w:rPr>
                <w:b w:val="0"/>
                <w:bCs/>
                <w:color w:val="27130E"/>
              </w:rPr>
              <w:br/>
            </w:r>
            <w:r w:rsidRPr="009C4331">
              <w:rPr>
                <w:b w:val="0"/>
                <w:bCs/>
                <w:color w:val="27130E"/>
              </w:rPr>
              <w:t>Reach out to the Administrative Assistant of your Associate Dean to ensure you have a</w:t>
            </w:r>
            <w:r w:rsidR="00E916FB">
              <w:rPr>
                <w:b w:val="0"/>
                <w:bCs/>
                <w:color w:val="27130E"/>
              </w:rPr>
              <w:t xml:space="preserve"> </w:t>
            </w:r>
            <w:r w:rsidRPr="009C4331">
              <w:rPr>
                <w:b w:val="0"/>
                <w:bCs/>
                <w:color w:val="27130E"/>
              </w:rPr>
              <w:t>contact list of key departmental contacts</w:t>
            </w:r>
            <w:r w:rsidR="00E916FB">
              <w:rPr>
                <w:b w:val="0"/>
                <w:bCs/>
                <w:color w:val="27130E"/>
              </w:rPr>
              <w:t xml:space="preserve"> </w:t>
            </w:r>
            <w:r w:rsidRPr="009C4331">
              <w:rPr>
                <w:b w:val="0"/>
                <w:bCs/>
                <w:color w:val="27130E"/>
              </w:rPr>
              <w:t xml:space="preserve">(please see the list of </w:t>
            </w:r>
            <w:hyperlink r:id="rId12" w:history="1">
              <w:r w:rsidRPr="009C4331">
                <w:rPr>
                  <w:rStyle w:val="Hyperlink"/>
                  <w:b w:val="0"/>
                  <w:bCs/>
                </w:rPr>
                <w:t>key questions for your school/program</w:t>
              </w:r>
            </w:hyperlink>
            <w:r w:rsidRPr="009C4331">
              <w:rPr>
                <w:b w:val="0"/>
                <w:bCs/>
                <w:color w:val="27130E"/>
              </w:rPr>
              <w:t xml:space="preserve"> for suggestions of questions to keep in mind).</w:t>
            </w:r>
            <w:r w:rsidR="0045765D" w:rsidRPr="009C4331">
              <w:br/>
            </w:r>
          </w:p>
        </w:tc>
        <w:tc>
          <w:tcPr>
            <w:tcW w:w="805" w:type="dxa"/>
          </w:tcPr>
          <w:p w14:paraId="6C44D5F0" w14:textId="01AB26D7" w:rsidR="00C43FA6" w:rsidRPr="00C43FA6" w:rsidRDefault="00000000" w:rsidP="009C4331">
            <w:pPr>
              <w:spacing w:before="240"/>
              <w:jc w:val="center"/>
              <w:rPr>
                <w:b/>
                <w:bCs/>
                <w:color w:val="27130E"/>
                <w:sz w:val="24"/>
              </w:rPr>
            </w:pPr>
            <w:sdt>
              <w:sdtPr>
                <w:rPr>
                  <w:b/>
                  <w:bCs/>
                  <w:color w:val="27130E"/>
                  <w:sz w:val="24"/>
                </w:rPr>
                <w:alias w:val="Check this box if you have connected with your department"/>
                <w:id w:val="522049598"/>
                <w14:checkbox>
                  <w14:checked w14:val="0"/>
                  <w14:checkedState w14:val="00FC" w14:font="Wingdings"/>
                  <w14:uncheckedState w14:val="2610" w14:font="MS Gothic"/>
                </w14:checkbox>
              </w:sdtPr>
              <w:sdtContent>
                <w:r w:rsidR="00EF24D0" w:rsidRPr="00C43FA6">
                  <w:rPr>
                    <w:rFonts w:ascii="MS Gothic" w:eastAsia="MS Gothic" w:hAnsi="MS Gothic" w:hint="eastAsia"/>
                    <w:b/>
                    <w:bCs/>
                    <w:color w:val="27130E"/>
                    <w:sz w:val="24"/>
                  </w:rPr>
                  <w:t>☐</w:t>
                </w:r>
              </w:sdtContent>
            </w:sdt>
          </w:p>
        </w:tc>
      </w:tr>
      <w:tr w:rsidR="00C43FA6" w:rsidRPr="00C43FA6" w14:paraId="237EDE1F" w14:textId="48D113FB" w:rsidTr="00EF24D0">
        <w:tc>
          <w:tcPr>
            <w:tcW w:w="8545" w:type="dxa"/>
          </w:tcPr>
          <w:p w14:paraId="39378F3D" w14:textId="11D8949B" w:rsidR="00C43FA6" w:rsidRPr="0045765D" w:rsidRDefault="00C43FA6" w:rsidP="009C4331">
            <w:pPr>
              <w:pStyle w:val="TableParagraph"/>
              <w:spacing w:before="240"/>
              <w:rPr>
                <w:b/>
                <w:sz w:val="24"/>
              </w:rPr>
            </w:pPr>
            <w:r w:rsidRPr="0045765D">
              <w:rPr>
                <w:rStyle w:val="Heading5Char"/>
              </w:rPr>
              <w:t>For NEW Part-time Faculty - Register for the Part-Time Teachers’ Development Program</w:t>
            </w:r>
            <w:r w:rsidR="0045765D" w:rsidRPr="0045765D">
              <w:rPr>
                <w:rStyle w:val="Heading5Char"/>
              </w:rPr>
              <w:br/>
            </w:r>
            <w:r w:rsidR="006C3D68">
              <w:rPr>
                <w:sz w:val="24"/>
              </w:rPr>
              <w:br/>
            </w:r>
            <w:r w:rsidRPr="00C43FA6">
              <w:rPr>
                <w:sz w:val="24"/>
              </w:rPr>
              <w:t>This 10.5 hour program provides new non-full-time faculty with essential knowledge, tools and techniques for teaching at Niagara College. To learn more, please visit the</w:t>
            </w:r>
            <w:r w:rsidRPr="00C43FA6">
              <w:rPr>
                <w:color w:val="0000FF"/>
                <w:sz w:val="24"/>
              </w:rPr>
              <w:t xml:space="preserve"> </w:t>
            </w:r>
            <w:hyperlink r:id="rId13">
              <w:r w:rsidRPr="00C43FA6">
                <w:rPr>
                  <w:color w:val="4472C4" w:themeColor="accent1"/>
                  <w:sz w:val="24"/>
                  <w:szCs w:val="24"/>
                  <w:u w:val="single" w:color="0000FF"/>
                </w:rPr>
                <w:t>Centre for Academic</w:t>
              </w:r>
            </w:hyperlink>
            <w:hyperlink r:id="rId14">
              <w:r w:rsidRPr="00C43FA6">
                <w:rPr>
                  <w:color w:val="4472C4" w:themeColor="accent1"/>
                  <w:sz w:val="24"/>
                  <w:szCs w:val="24"/>
                  <w:u w:val="single" w:color="0000FF"/>
                </w:rPr>
                <w:t xml:space="preserve"> Excellence website</w:t>
              </w:r>
            </w:hyperlink>
            <w:r w:rsidRPr="00C43FA6">
              <w:rPr>
                <w:color w:val="4472C4" w:themeColor="accent1"/>
                <w:sz w:val="24"/>
                <w:szCs w:val="24"/>
              </w:rPr>
              <w:t>.</w:t>
            </w:r>
            <w:r w:rsidRPr="00C43FA6">
              <w:rPr>
                <w:color w:val="4472C4" w:themeColor="accent1"/>
                <w:sz w:val="24"/>
                <w:szCs w:val="24"/>
              </w:rPr>
              <w:br/>
            </w:r>
          </w:p>
        </w:tc>
        <w:tc>
          <w:tcPr>
            <w:tcW w:w="805" w:type="dxa"/>
          </w:tcPr>
          <w:p w14:paraId="17F86F1C" w14:textId="1314A46B" w:rsidR="00C43FA6" w:rsidRPr="00C43FA6" w:rsidRDefault="00000000" w:rsidP="009C4331">
            <w:pPr>
              <w:pStyle w:val="TableParagraph"/>
              <w:spacing w:before="240"/>
              <w:jc w:val="center"/>
              <w:rPr>
                <w:b/>
                <w:sz w:val="24"/>
              </w:rPr>
            </w:pPr>
            <w:sdt>
              <w:sdtPr>
                <w:rPr>
                  <w:b/>
                  <w:sz w:val="24"/>
                </w:rPr>
                <w:alias w:val="Check this box if you have registered for the Part-Time Teachers Developoment Program"/>
                <w:id w:val="-474304047"/>
                <w14:checkbox>
                  <w14:checked w14:val="0"/>
                  <w14:checkedState w14:val="00FC" w14:font="Wingdings"/>
                  <w14:uncheckedState w14:val="2610" w14:font="MS Gothic"/>
                </w14:checkbox>
              </w:sdtPr>
              <w:sdtContent>
                <w:r w:rsidR="00EF24D0" w:rsidRPr="00C43FA6">
                  <w:rPr>
                    <w:rFonts w:ascii="MS Gothic" w:eastAsia="MS Gothic" w:hAnsi="MS Gothic" w:hint="eastAsia"/>
                    <w:b/>
                    <w:sz w:val="24"/>
                  </w:rPr>
                  <w:t>☐</w:t>
                </w:r>
              </w:sdtContent>
            </w:sdt>
          </w:p>
        </w:tc>
      </w:tr>
      <w:tr w:rsidR="00C43FA6" w:rsidRPr="00C43FA6" w14:paraId="2E1C896E" w14:textId="0E652FF4" w:rsidTr="00EF24D0">
        <w:tc>
          <w:tcPr>
            <w:tcW w:w="8545" w:type="dxa"/>
          </w:tcPr>
          <w:p w14:paraId="551BFF43" w14:textId="3CC9C44B" w:rsidR="00C43FA6" w:rsidRPr="00C43FA6" w:rsidRDefault="00C43FA6" w:rsidP="009C4331">
            <w:pPr>
              <w:spacing w:before="240"/>
              <w:rPr>
                <w:sz w:val="24"/>
              </w:rPr>
            </w:pPr>
            <w:r w:rsidRPr="0045765D">
              <w:rPr>
                <w:rStyle w:val="Heading5Char"/>
              </w:rPr>
              <w:t>Become Familiar with Niagara College Emergency Procedures</w:t>
            </w:r>
            <w:r w:rsidR="0045765D" w:rsidRPr="0045765D">
              <w:rPr>
                <w:rStyle w:val="Heading5Char"/>
              </w:rPr>
              <w:br/>
            </w:r>
            <w:r w:rsidR="006C3D68">
              <w:rPr>
                <w:color w:val="27130E"/>
                <w:sz w:val="24"/>
              </w:rPr>
              <w:br/>
            </w:r>
            <w:r w:rsidRPr="00C43FA6">
              <w:rPr>
                <w:color w:val="27130E"/>
                <w:sz w:val="24"/>
              </w:rPr>
              <w:t xml:space="preserve">Review NC security and emergency procedures and download the Niagara College Mobile Safety App on the </w:t>
            </w:r>
            <w:hyperlink r:id="rId15">
              <w:r w:rsidRPr="00C43FA6">
                <w:rPr>
                  <w:color w:val="0070C0"/>
                  <w:sz w:val="24"/>
                  <w:u w:val="single" w:color="0070C0"/>
                </w:rPr>
                <w:t>Campus</w:t>
              </w:r>
            </w:hyperlink>
            <w:r w:rsidRPr="00C43FA6">
              <w:rPr>
                <w:color w:val="0070C0"/>
                <w:sz w:val="24"/>
              </w:rPr>
              <w:t xml:space="preserve"> </w:t>
            </w:r>
            <w:hyperlink r:id="rId16">
              <w:r w:rsidRPr="00C43FA6">
                <w:rPr>
                  <w:color w:val="0070C0"/>
                  <w:sz w:val="24"/>
                  <w:u w:val="single" w:color="0070C0"/>
                </w:rPr>
                <w:t>Safety website.</w:t>
              </w:r>
            </w:hyperlink>
            <w:r w:rsidRPr="00C43FA6">
              <w:rPr>
                <w:color w:val="0070C0"/>
                <w:sz w:val="24"/>
              </w:rPr>
              <w:t xml:space="preserve"> </w:t>
            </w:r>
            <w:r w:rsidRPr="00C43FA6">
              <w:rPr>
                <w:sz w:val="24"/>
              </w:rPr>
              <w:t xml:space="preserve">It is also recommended to opt-in to the NC Alert to receive notifications of safety events on campus at </w:t>
            </w:r>
            <w:hyperlink r:id="rId17" w:history="1">
              <w:r w:rsidRPr="00C43FA6">
                <w:rPr>
                  <w:rStyle w:val="Hyperlink"/>
                  <w:color w:val="4472C4" w:themeColor="accent1"/>
                  <w:sz w:val="24"/>
                </w:rPr>
                <w:t>Urgent Notification System</w:t>
              </w:r>
            </w:hyperlink>
            <w:r w:rsidRPr="00C43FA6">
              <w:rPr>
                <w:sz w:val="24"/>
              </w:rPr>
              <w:t xml:space="preserve">. In addition, review the </w:t>
            </w:r>
            <w:hyperlink r:id="rId18" w:history="1">
              <w:r w:rsidRPr="00C43FA6">
                <w:rPr>
                  <w:rStyle w:val="Hyperlink"/>
                  <w:color w:val="4472C4" w:themeColor="accent1"/>
                  <w:sz w:val="24"/>
                </w:rPr>
                <w:t>emergency guidelines</w:t>
              </w:r>
            </w:hyperlink>
            <w:r w:rsidRPr="00C43FA6">
              <w:rPr>
                <w:color w:val="4472C4" w:themeColor="accent1"/>
                <w:sz w:val="24"/>
              </w:rPr>
              <w:t xml:space="preserve"> </w:t>
            </w:r>
            <w:r w:rsidRPr="00C43FA6">
              <w:rPr>
                <w:sz w:val="24"/>
              </w:rPr>
              <w:t xml:space="preserve">and download the </w:t>
            </w:r>
            <w:hyperlink r:id="rId19" w:history="1">
              <w:r w:rsidRPr="00C43FA6">
                <w:rPr>
                  <w:rStyle w:val="Hyperlink"/>
                  <w:sz w:val="24"/>
                </w:rPr>
                <w:t>NC Mobile Safety App</w:t>
              </w:r>
            </w:hyperlink>
            <w:r w:rsidRPr="00C43FA6">
              <w:rPr>
                <w:sz w:val="24"/>
              </w:rPr>
              <w:t xml:space="preserve"> in case of emergencies.</w:t>
            </w:r>
            <w:r w:rsidR="00EF24D0">
              <w:rPr>
                <w:sz w:val="24"/>
              </w:rPr>
              <w:br/>
            </w:r>
          </w:p>
        </w:tc>
        <w:tc>
          <w:tcPr>
            <w:tcW w:w="805" w:type="dxa"/>
          </w:tcPr>
          <w:p w14:paraId="5AED4BBA" w14:textId="57DA12D0" w:rsidR="00C43FA6" w:rsidRPr="00C43FA6" w:rsidRDefault="00000000" w:rsidP="009C4331">
            <w:pPr>
              <w:spacing w:before="240"/>
              <w:jc w:val="center"/>
              <w:rPr>
                <w:b/>
                <w:color w:val="27130E"/>
                <w:sz w:val="24"/>
              </w:rPr>
            </w:pPr>
            <w:sdt>
              <w:sdtPr>
                <w:rPr>
                  <w:b/>
                  <w:color w:val="27130E"/>
                  <w:sz w:val="24"/>
                </w:rPr>
                <w:alias w:val="Check this box if you are familiar with the NC emergency procedures"/>
                <w:id w:val="-832532121"/>
                <w14:checkbox>
                  <w14:checked w14:val="0"/>
                  <w14:checkedState w14:val="00FC" w14:font="Wingdings"/>
                  <w14:uncheckedState w14:val="2610" w14:font="MS Gothic"/>
                </w14:checkbox>
              </w:sdtPr>
              <w:sdtContent>
                <w:r w:rsidR="00EF24D0" w:rsidRPr="00C43FA6">
                  <w:rPr>
                    <w:rFonts w:ascii="MS Gothic" w:eastAsia="MS Gothic" w:hAnsi="MS Gothic" w:hint="eastAsia"/>
                    <w:b/>
                    <w:color w:val="27130E"/>
                    <w:sz w:val="24"/>
                  </w:rPr>
                  <w:t>☐</w:t>
                </w:r>
              </w:sdtContent>
            </w:sdt>
          </w:p>
        </w:tc>
      </w:tr>
      <w:tr w:rsidR="00C43FA6" w:rsidRPr="00C43FA6" w14:paraId="479A0EB6" w14:textId="6880CEA5" w:rsidTr="00EF24D0">
        <w:tc>
          <w:tcPr>
            <w:tcW w:w="8545" w:type="dxa"/>
          </w:tcPr>
          <w:p w14:paraId="17D0FD81" w14:textId="237C3DC0" w:rsidR="00C43FA6" w:rsidRPr="00C43FA6" w:rsidRDefault="00C43FA6" w:rsidP="009C4331">
            <w:pPr>
              <w:spacing w:before="240"/>
              <w:rPr>
                <w:color w:val="27130E"/>
                <w:sz w:val="24"/>
              </w:rPr>
            </w:pPr>
            <w:r w:rsidRPr="0045765D">
              <w:rPr>
                <w:rStyle w:val="Heading5Char"/>
              </w:rPr>
              <w:t>Review Parking Services</w:t>
            </w:r>
            <w:r w:rsidR="0045765D">
              <w:rPr>
                <w:b/>
                <w:color w:val="27130E"/>
                <w:sz w:val="24"/>
              </w:rPr>
              <w:br/>
            </w:r>
            <w:r w:rsidR="006C3D68">
              <w:rPr>
                <w:bCs/>
                <w:color w:val="27130E"/>
                <w:sz w:val="24"/>
              </w:rPr>
              <w:br/>
            </w:r>
            <w:r w:rsidRPr="00C43FA6">
              <w:rPr>
                <w:bCs/>
                <w:color w:val="27130E"/>
                <w:sz w:val="24"/>
              </w:rPr>
              <w:t xml:space="preserve">Niagara Colleges uses the HONK mobile system for parking.  Parking can be paid daily, weekly, or monthly.  </w:t>
            </w:r>
            <w:r w:rsidRPr="00C43FA6">
              <w:rPr>
                <w:color w:val="27130E"/>
                <w:sz w:val="24"/>
              </w:rPr>
              <w:t xml:space="preserve">For more information, including parking restrictions and permit purchasing instructions, please visit the </w:t>
            </w:r>
            <w:hyperlink r:id="rId20">
              <w:r w:rsidRPr="00C43FA6">
                <w:rPr>
                  <w:color w:val="0070C0"/>
                  <w:sz w:val="24"/>
                  <w:u w:val="single" w:color="0070C0"/>
                </w:rPr>
                <w:t>Parking Services website</w:t>
              </w:r>
            </w:hyperlink>
            <w:r w:rsidRPr="00C43FA6">
              <w:rPr>
                <w:color w:val="27130E"/>
                <w:sz w:val="24"/>
              </w:rPr>
              <w:t>.</w:t>
            </w:r>
            <w:r w:rsidR="00EF24D0">
              <w:rPr>
                <w:color w:val="27130E"/>
                <w:sz w:val="24"/>
              </w:rPr>
              <w:br/>
            </w:r>
          </w:p>
        </w:tc>
        <w:tc>
          <w:tcPr>
            <w:tcW w:w="805" w:type="dxa"/>
          </w:tcPr>
          <w:p w14:paraId="30848249" w14:textId="64109B63" w:rsidR="00C43FA6" w:rsidRPr="00C43FA6" w:rsidRDefault="00000000" w:rsidP="009C4331">
            <w:pPr>
              <w:spacing w:before="240"/>
              <w:jc w:val="center"/>
              <w:rPr>
                <w:b/>
                <w:color w:val="27130E"/>
                <w:sz w:val="24"/>
              </w:rPr>
            </w:pPr>
            <w:sdt>
              <w:sdtPr>
                <w:rPr>
                  <w:b/>
                  <w:color w:val="27130E"/>
                  <w:sz w:val="24"/>
                </w:rPr>
                <w:alias w:val="Check this box if you have arranged for parking"/>
                <w:id w:val="1910581129"/>
                <w14:checkbox>
                  <w14:checked w14:val="0"/>
                  <w14:checkedState w14:val="00FC" w14:font="Wingdings"/>
                  <w14:uncheckedState w14:val="2610" w14:font="MS Gothic"/>
                </w14:checkbox>
              </w:sdtPr>
              <w:sdtContent>
                <w:r w:rsidR="00EF24D0" w:rsidRPr="00C43FA6">
                  <w:rPr>
                    <w:rFonts w:ascii="MS Gothic" w:eastAsia="MS Gothic" w:hAnsi="MS Gothic" w:hint="eastAsia"/>
                    <w:b/>
                    <w:color w:val="27130E"/>
                    <w:sz w:val="24"/>
                  </w:rPr>
                  <w:t>☐</w:t>
                </w:r>
              </w:sdtContent>
            </w:sdt>
          </w:p>
        </w:tc>
      </w:tr>
      <w:tr w:rsidR="00C43FA6" w14:paraId="539B6A52" w14:textId="01B9FED1" w:rsidTr="00EF24D0">
        <w:tc>
          <w:tcPr>
            <w:tcW w:w="8545" w:type="dxa"/>
          </w:tcPr>
          <w:p w14:paraId="7C333594" w14:textId="1BBC41C1" w:rsidR="00C43FA6" w:rsidRDefault="00C43FA6" w:rsidP="009C4331">
            <w:pPr>
              <w:spacing w:before="240"/>
              <w:rPr>
                <w:sz w:val="24"/>
              </w:rPr>
            </w:pPr>
            <w:r w:rsidRPr="0045765D">
              <w:rPr>
                <w:rStyle w:val="Heading5Char"/>
              </w:rPr>
              <w:t>Review Niagara College’s Key Dates</w:t>
            </w:r>
            <w:r w:rsidR="0045765D">
              <w:rPr>
                <w:b/>
                <w:color w:val="27130E"/>
                <w:sz w:val="24"/>
              </w:rPr>
              <w:br/>
            </w:r>
            <w:r w:rsidR="006C3D68">
              <w:rPr>
                <w:color w:val="27130E"/>
                <w:sz w:val="24"/>
              </w:rPr>
              <w:br/>
            </w:r>
            <w:r w:rsidRPr="00C43FA6">
              <w:rPr>
                <w:color w:val="27130E"/>
                <w:sz w:val="24"/>
              </w:rPr>
              <w:t xml:space="preserve">Throughout each year there are key dates for students, faculty, and staff. When reviewing key dates, be sure to select the correct semester (Spring, Fall, Winter) from the choices listed. To review key dates, please visit </w:t>
            </w:r>
            <w:hyperlink r:id="rId21">
              <w:r w:rsidRPr="00C43FA6">
                <w:rPr>
                  <w:color w:val="0070C0"/>
                  <w:sz w:val="24"/>
                  <w:u w:val="single" w:color="0070C0"/>
                </w:rPr>
                <w:t>Enrolment</w:t>
              </w:r>
            </w:hyperlink>
            <w:r w:rsidRPr="00C43FA6">
              <w:rPr>
                <w:color w:val="0070C0"/>
                <w:sz w:val="24"/>
              </w:rPr>
              <w:t xml:space="preserve"> </w:t>
            </w:r>
            <w:hyperlink r:id="rId22">
              <w:r w:rsidRPr="00C43FA6">
                <w:rPr>
                  <w:color w:val="0070C0"/>
                  <w:sz w:val="24"/>
                  <w:u w:val="single" w:color="0070C0"/>
                </w:rPr>
                <w:t>Services</w:t>
              </w:r>
            </w:hyperlink>
            <w:r w:rsidRPr="00C43FA6">
              <w:rPr>
                <w:color w:val="0070C0"/>
                <w:sz w:val="24"/>
              </w:rPr>
              <w:t xml:space="preserve">.  </w:t>
            </w:r>
            <w:r w:rsidRPr="00C43FA6">
              <w:rPr>
                <w:sz w:val="24"/>
              </w:rPr>
              <w:t xml:space="preserve">This is also a good place to become familiar with the </w:t>
            </w:r>
            <w:r w:rsidRPr="00C43FA6">
              <w:rPr>
                <w:b/>
                <w:bCs/>
                <w:sz w:val="24"/>
              </w:rPr>
              <w:t>7-1-7 semester schedule</w:t>
            </w:r>
            <w:r w:rsidRPr="00C43FA6">
              <w:rPr>
                <w:sz w:val="24"/>
              </w:rPr>
              <w:t xml:space="preserve"> and its implications for course delivery.</w:t>
            </w:r>
            <w:r w:rsidRPr="00C43FA6">
              <w:rPr>
                <w:sz w:val="24"/>
              </w:rPr>
              <w:br/>
            </w:r>
          </w:p>
        </w:tc>
        <w:tc>
          <w:tcPr>
            <w:tcW w:w="805" w:type="dxa"/>
          </w:tcPr>
          <w:p w14:paraId="57713CA4" w14:textId="6C261F65" w:rsidR="00C43FA6" w:rsidRPr="00C43FA6" w:rsidRDefault="00000000" w:rsidP="009C4331">
            <w:pPr>
              <w:spacing w:before="240"/>
              <w:jc w:val="center"/>
              <w:rPr>
                <w:b/>
                <w:color w:val="27130E"/>
                <w:sz w:val="24"/>
              </w:rPr>
            </w:pPr>
            <w:sdt>
              <w:sdtPr>
                <w:rPr>
                  <w:b/>
                  <w:color w:val="27130E"/>
                  <w:sz w:val="24"/>
                </w:rPr>
                <w:alias w:val="Check this box if you have reviewed NC key dates"/>
                <w:id w:val="-80377373"/>
                <w14:checkbox>
                  <w14:checked w14:val="0"/>
                  <w14:checkedState w14:val="00FC" w14:font="Wingdings"/>
                  <w14:uncheckedState w14:val="2610" w14:font="MS Gothic"/>
                </w14:checkbox>
              </w:sdtPr>
              <w:sdtContent>
                <w:r w:rsidR="00EF24D0" w:rsidRPr="00C43FA6">
                  <w:rPr>
                    <w:rFonts w:ascii="MS Gothic" w:eastAsia="MS Gothic" w:hAnsi="MS Gothic" w:hint="eastAsia"/>
                    <w:b/>
                    <w:color w:val="27130E"/>
                    <w:sz w:val="24"/>
                  </w:rPr>
                  <w:t>☐</w:t>
                </w:r>
              </w:sdtContent>
            </w:sdt>
          </w:p>
        </w:tc>
      </w:tr>
      <w:tr w:rsidR="000E5545" w:rsidRPr="00B77C8F" w14:paraId="4FF887DD" w14:textId="77777777" w:rsidTr="00985C88">
        <w:tc>
          <w:tcPr>
            <w:tcW w:w="8545" w:type="dxa"/>
          </w:tcPr>
          <w:p w14:paraId="430573CA" w14:textId="20333BB1" w:rsidR="000E5545" w:rsidRPr="009C4331" w:rsidRDefault="000E5545" w:rsidP="009C4331">
            <w:pPr>
              <w:pStyle w:val="Heading5"/>
              <w:spacing w:before="240"/>
            </w:pPr>
            <w:r w:rsidRPr="00B77C8F">
              <w:lastRenderedPageBreak/>
              <w:t>Become Familiar with Student Services Offerings</w:t>
            </w:r>
            <w:r w:rsidR="009C4331">
              <w:br/>
            </w:r>
            <w:r w:rsidR="006C3D68">
              <w:rPr>
                <w:b w:val="0"/>
                <w:bCs/>
              </w:rPr>
              <w:br/>
            </w:r>
            <w:r w:rsidRPr="009C4331">
              <w:rPr>
                <w:b w:val="0"/>
                <w:bCs/>
              </w:rPr>
              <w:t xml:space="preserve">Niagara College offers a suite of programs and resources to support students academically and socially. Being familiar with these offerings will help you to direct students to the most appropriate supports. To find information on services that support NC students, please visit the </w:t>
            </w:r>
            <w:hyperlink r:id="rId23">
              <w:r w:rsidRPr="009C4331">
                <w:rPr>
                  <w:b w:val="0"/>
                  <w:bCs/>
                  <w:color w:val="0070C0"/>
                  <w:u w:val="single" w:color="0070C0"/>
                </w:rPr>
                <w:t>Student Life website</w:t>
              </w:r>
            </w:hyperlink>
            <w:r w:rsidRPr="009C4331">
              <w:rPr>
                <w:b w:val="0"/>
                <w:bCs/>
              </w:rPr>
              <w:t>.</w:t>
            </w:r>
            <w:r w:rsidR="00E916FB">
              <w:rPr>
                <w:b w:val="0"/>
                <w:bCs/>
              </w:rPr>
              <w:br/>
            </w:r>
          </w:p>
        </w:tc>
        <w:tc>
          <w:tcPr>
            <w:tcW w:w="805" w:type="dxa"/>
          </w:tcPr>
          <w:p w14:paraId="4337D523" w14:textId="77777777" w:rsidR="000E5545" w:rsidRPr="00B77C8F" w:rsidRDefault="00000000" w:rsidP="009C4331">
            <w:pPr>
              <w:pStyle w:val="TableParagraph"/>
              <w:spacing w:before="240"/>
              <w:jc w:val="center"/>
              <w:rPr>
                <w:color w:val="27130E"/>
                <w:sz w:val="24"/>
              </w:rPr>
            </w:pPr>
            <w:sdt>
              <w:sdtPr>
                <w:rPr>
                  <w:b/>
                  <w:sz w:val="24"/>
                </w:rPr>
                <w:alias w:val="Check this box if you have become familiar with the student services at NC."/>
                <w:tag w:val="Check this box if you have become familiar with the student services at NC."/>
                <w:id w:val="2146924193"/>
                <w14:checkbox>
                  <w14:checked w14:val="0"/>
                  <w14:checkedState w14:val="00FC" w14:font="Wingdings"/>
                  <w14:uncheckedState w14:val="2610" w14:font="MS Gothic"/>
                </w14:checkbox>
              </w:sdtPr>
              <w:sdtContent>
                <w:r w:rsidR="000E5545">
                  <w:rPr>
                    <w:rFonts w:ascii="MS Gothic" w:eastAsia="MS Gothic" w:hAnsi="MS Gothic" w:hint="eastAsia"/>
                    <w:b/>
                    <w:sz w:val="24"/>
                  </w:rPr>
                  <w:t>☐</w:t>
                </w:r>
              </w:sdtContent>
            </w:sdt>
          </w:p>
        </w:tc>
      </w:tr>
      <w:tr w:rsidR="000E5545" w14:paraId="1DD85D1C" w14:textId="77777777" w:rsidTr="00985C88">
        <w:tc>
          <w:tcPr>
            <w:tcW w:w="8545" w:type="dxa"/>
          </w:tcPr>
          <w:p w14:paraId="4F24D47B" w14:textId="3E5F6E8C" w:rsidR="000E5545" w:rsidRDefault="000E5545" w:rsidP="00F3629B">
            <w:pPr>
              <w:pStyle w:val="Heading5"/>
              <w:spacing w:before="240"/>
            </w:pPr>
            <w:r w:rsidRPr="00B77C8F">
              <w:t>Become Familiar with Support for Students with Disabilities</w:t>
            </w:r>
            <w:r w:rsidR="00F3629B">
              <w:br/>
            </w:r>
            <w:r w:rsidR="006C3D68">
              <w:rPr>
                <w:b w:val="0"/>
                <w:bCs/>
              </w:rPr>
              <w:br/>
            </w:r>
            <w:r w:rsidRPr="00F3629B">
              <w:rPr>
                <w:b w:val="0"/>
                <w:bCs/>
              </w:rPr>
              <w:t xml:space="preserve">Niagara College offers a variety of supports for students with disabilities. Students in your classes may have a letter of accommodation (LOA) from Health, Wellness, and Accessibility Services stating the academic accommodations that they require to work at their full academic potential. For more information on accommodations, read the accommodation policy available on the </w:t>
            </w:r>
            <w:hyperlink r:id="rId24">
              <w:r w:rsidRPr="00F3629B">
                <w:rPr>
                  <w:b w:val="0"/>
                  <w:bCs/>
                  <w:color w:val="0070C0"/>
                  <w:u w:val="single" w:color="0070C0"/>
                </w:rPr>
                <w:t>Policies</w:t>
              </w:r>
            </w:hyperlink>
            <w:r w:rsidRPr="00F3629B">
              <w:rPr>
                <w:b w:val="0"/>
                <w:bCs/>
              </w:rPr>
              <w:t xml:space="preserve"> webpage and visit the </w:t>
            </w:r>
            <w:hyperlink r:id="rId25">
              <w:r w:rsidRPr="00F3629B">
                <w:rPr>
                  <w:b w:val="0"/>
                  <w:bCs/>
                  <w:color w:val="0070C0"/>
                  <w:u w:val="single" w:color="0070C0"/>
                </w:rPr>
                <w:t>Accessibility Services</w:t>
              </w:r>
              <w:r w:rsidRPr="00F3629B">
                <w:rPr>
                  <w:b w:val="0"/>
                  <w:bCs/>
                  <w:color w:val="0070C0"/>
                </w:rPr>
                <w:t xml:space="preserve"> </w:t>
              </w:r>
            </w:hyperlink>
            <w:r w:rsidRPr="00F3629B">
              <w:rPr>
                <w:b w:val="0"/>
                <w:bCs/>
              </w:rPr>
              <w:t>website.</w:t>
            </w:r>
            <w:r w:rsidRPr="00F3629B">
              <w:rPr>
                <w:b w:val="0"/>
                <w:bCs/>
              </w:rPr>
              <w:br/>
            </w:r>
          </w:p>
        </w:tc>
        <w:tc>
          <w:tcPr>
            <w:tcW w:w="805" w:type="dxa"/>
          </w:tcPr>
          <w:p w14:paraId="52F8621A" w14:textId="77777777" w:rsidR="000E5545" w:rsidRPr="00B77C8F" w:rsidRDefault="00000000" w:rsidP="009C4331">
            <w:pPr>
              <w:pStyle w:val="TableParagraph"/>
              <w:spacing w:before="240" w:line="252" w:lineRule="auto"/>
              <w:jc w:val="center"/>
              <w:rPr>
                <w:b/>
                <w:sz w:val="24"/>
              </w:rPr>
            </w:pPr>
            <w:sdt>
              <w:sdtPr>
                <w:rPr>
                  <w:b/>
                  <w:sz w:val="24"/>
                </w:rPr>
                <w:alias w:val="Check this box if you have become familiar with the support services for students with disabilities."/>
                <w:tag w:val="Check this box if you have become familiar with the support services for students with disabilities."/>
                <w:id w:val="-981453813"/>
                <w14:checkbox>
                  <w14:checked w14:val="0"/>
                  <w14:checkedState w14:val="00FC" w14:font="Wingdings"/>
                  <w14:uncheckedState w14:val="2610" w14:font="MS Gothic"/>
                </w14:checkbox>
              </w:sdtPr>
              <w:sdtContent>
                <w:r w:rsidR="000E5545" w:rsidRPr="00B77C8F">
                  <w:rPr>
                    <w:rFonts w:ascii="MS Gothic" w:eastAsia="MS Gothic" w:hAnsi="MS Gothic" w:hint="eastAsia"/>
                    <w:b/>
                    <w:sz w:val="24"/>
                  </w:rPr>
                  <w:t>☐</w:t>
                </w:r>
              </w:sdtContent>
            </w:sdt>
          </w:p>
        </w:tc>
      </w:tr>
    </w:tbl>
    <w:p w14:paraId="5C4A838D" w14:textId="5FD81992" w:rsidR="00931494" w:rsidRDefault="00931494" w:rsidP="00931494">
      <w:pPr>
        <w:rPr>
          <w:sz w:val="24"/>
        </w:rPr>
      </w:pPr>
    </w:p>
    <w:p w14:paraId="022AC7D7" w14:textId="28680CA2" w:rsidR="00931494" w:rsidRPr="00931494" w:rsidRDefault="00931494" w:rsidP="00931494">
      <w:pPr>
        <w:pStyle w:val="Heading3"/>
        <w:rPr>
          <w:color w:val="002060"/>
        </w:rPr>
      </w:pPr>
      <w:r w:rsidRPr="00931494">
        <w:rPr>
          <w:color w:val="002060"/>
        </w:rPr>
        <w:t>Once able to obtain log in and webmail access:</w:t>
      </w:r>
    </w:p>
    <w:p w14:paraId="3EE6BC86" w14:textId="77777777" w:rsidR="00931494" w:rsidRPr="000E5545" w:rsidRDefault="00931494" w:rsidP="00931494">
      <w:pPr>
        <w:rPr>
          <w:sz w:val="14"/>
          <w:szCs w:val="14"/>
        </w:rPr>
      </w:pPr>
    </w:p>
    <w:tbl>
      <w:tblPr>
        <w:tblStyle w:val="TableGrid"/>
        <w:tblW w:w="0" w:type="auto"/>
        <w:tblLook w:val="04A0" w:firstRow="1" w:lastRow="0" w:firstColumn="1" w:lastColumn="0" w:noHBand="0" w:noVBand="1"/>
      </w:tblPr>
      <w:tblGrid>
        <w:gridCol w:w="8545"/>
        <w:gridCol w:w="805"/>
      </w:tblGrid>
      <w:tr w:rsidR="0045765D" w:rsidRPr="0056056F" w14:paraId="0139114D" w14:textId="0C410610" w:rsidTr="0045765D">
        <w:tc>
          <w:tcPr>
            <w:tcW w:w="8545" w:type="dxa"/>
          </w:tcPr>
          <w:p w14:paraId="488B80B2" w14:textId="43632BD3" w:rsidR="0045765D" w:rsidRDefault="0045765D" w:rsidP="006C3D68">
            <w:pPr>
              <w:pStyle w:val="Heading5"/>
              <w:spacing w:before="240"/>
            </w:pPr>
            <w:r w:rsidRPr="0056056F">
              <w:t xml:space="preserve">Confirm your NC </w:t>
            </w:r>
            <w:r w:rsidR="00915EC3">
              <w:t>Brightspace</w:t>
            </w:r>
            <w:r w:rsidRPr="0056056F">
              <w:t xml:space="preserve"> and Webmail Access</w:t>
            </w:r>
          </w:p>
          <w:p w14:paraId="46E60420" w14:textId="6375235B" w:rsidR="0045765D" w:rsidRPr="0056056F" w:rsidRDefault="0045765D" w:rsidP="006C3D68">
            <w:pPr>
              <w:spacing w:before="240"/>
              <w:rPr>
                <w:color w:val="27130E"/>
                <w:sz w:val="24"/>
              </w:rPr>
            </w:pPr>
            <w:r w:rsidRPr="0056056F">
              <w:rPr>
                <w:color w:val="27130E"/>
                <w:sz w:val="24"/>
              </w:rPr>
              <w:t>Log on to</w:t>
            </w:r>
            <w:r w:rsidR="00915EC3">
              <w:rPr>
                <w:color w:val="27130E"/>
                <w:sz w:val="24"/>
              </w:rPr>
              <w:t xml:space="preserve"> Niagara College Brightspace through your</w:t>
            </w:r>
            <w:r w:rsidRPr="0056056F">
              <w:rPr>
                <w:color w:val="27130E"/>
                <w:sz w:val="24"/>
              </w:rPr>
              <w:t xml:space="preserve"> </w:t>
            </w:r>
            <w:hyperlink r:id="rId26" w:history="1">
              <w:r w:rsidR="00915EC3">
                <w:rPr>
                  <w:rStyle w:val="Hyperlink"/>
                  <w:sz w:val="24"/>
                </w:rPr>
                <w:t>My NC Portal</w:t>
              </w:r>
            </w:hyperlink>
            <w:r w:rsidR="00915EC3">
              <w:rPr>
                <w:color w:val="0070C0"/>
                <w:sz w:val="24"/>
                <w:u w:val="single" w:color="0070C0"/>
              </w:rPr>
              <w:t>.</w:t>
            </w:r>
            <w:r w:rsidRPr="0056056F">
              <w:rPr>
                <w:color w:val="27130E"/>
                <w:sz w:val="24"/>
              </w:rPr>
              <w:t xml:space="preserve">  Also, to access your NC email account off campus you can use the </w:t>
            </w:r>
            <w:hyperlink r:id="rId27" w:history="1">
              <w:r w:rsidRPr="0056056F">
                <w:rPr>
                  <w:rStyle w:val="Hyperlink"/>
                  <w:color w:val="4472C4" w:themeColor="accent1"/>
                  <w:sz w:val="24"/>
                </w:rPr>
                <w:t>web client here</w:t>
              </w:r>
            </w:hyperlink>
            <w:r w:rsidRPr="0056056F">
              <w:rPr>
                <w:color w:val="27130E"/>
                <w:sz w:val="24"/>
              </w:rPr>
              <w:t xml:space="preserve">. If you are unable to access these resources or are accessing them for the first time, please visit the </w:t>
            </w:r>
            <w:hyperlink r:id="rId28">
              <w:r w:rsidRPr="0056056F">
                <w:rPr>
                  <w:color w:val="0070C0"/>
                  <w:sz w:val="24"/>
                  <w:u w:val="single" w:color="0070C0"/>
                </w:rPr>
                <w:t>Information Technology Services website</w:t>
              </w:r>
              <w:r w:rsidRPr="0056056F">
                <w:rPr>
                  <w:color w:val="0070C0"/>
                  <w:sz w:val="24"/>
                </w:rPr>
                <w:t xml:space="preserve"> </w:t>
              </w:r>
            </w:hyperlink>
            <w:r w:rsidRPr="0056056F">
              <w:rPr>
                <w:color w:val="27130E"/>
                <w:sz w:val="24"/>
              </w:rPr>
              <w:t>for instructions on how to obtain or reset your Niagara College credentials. (Note: If you do not have access a week before you start teaching, please check in with your program contact person)</w:t>
            </w:r>
            <w:r>
              <w:rPr>
                <w:color w:val="27130E"/>
                <w:sz w:val="24"/>
              </w:rPr>
              <w:t>.</w:t>
            </w:r>
            <w:r>
              <w:rPr>
                <w:color w:val="27130E"/>
                <w:sz w:val="24"/>
              </w:rPr>
              <w:br/>
            </w:r>
          </w:p>
        </w:tc>
        <w:tc>
          <w:tcPr>
            <w:tcW w:w="805" w:type="dxa"/>
          </w:tcPr>
          <w:p w14:paraId="3592408C" w14:textId="46014DB0" w:rsidR="0045765D" w:rsidRPr="0056056F" w:rsidRDefault="00000000" w:rsidP="006C3D68">
            <w:pPr>
              <w:spacing w:before="240"/>
              <w:jc w:val="center"/>
              <w:rPr>
                <w:b/>
                <w:color w:val="27130E"/>
                <w:sz w:val="24"/>
              </w:rPr>
            </w:pPr>
            <w:sdt>
              <w:sdtPr>
                <w:rPr>
                  <w:b/>
                  <w:color w:val="27130E"/>
                  <w:sz w:val="24"/>
                </w:rPr>
                <w:alias w:val="Check this box once you have confirmed your blackboard and webmail access"/>
                <w:id w:val="-1246406771"/>
                <w14:checkbox>
                  <w14:checked w14:val="0"/>
                  <w14:checkedState w14:val="00FC" w14:font="Wingdings"/>
                  <w14:uncheckedState w14:val="2610" w14:font="MS Gothic"/>
                </w14:checkbox>
              </w:sdtPr>
              <w:sdtContent>
                <w:r w:rsidR="0045765D">
                  <w:rPr>
                    <w:rFonts w:ascii="MS Gothic" w:eastAsia="MS Gothic" w:hAnsi="MS Gothic" w:hint="eastAsia"/>
                    <w:b/>
                    <w:color w:val="27130E"/>
                    <w:sz w:val="24"/>
                  </w:rPr>
                  <w:t>☐</w:t>
                </w:r>
              </w:sdtContent>
            </w:sdt>
          </w:p>
        </w:tc>
      </w:tr>
      <w:tr w:rsidR="0045765D" w:rsidRPr="0056056F" w14:paraId="5244503A" w14:textId="6B8B590A" w:rsidTr="0045765D">
        <w:tc>
          <w:tcPr>
            <w:tcW w:w="8545" w:type="dxa"/>
          </w:tcPr>
          <w:p w14:paraId="09E30C66" w14:textId="7BF3E023" w:rsidR="0045765D" w:rsidRDefault="005B508E" w:rsidP="006C3D68">
            <w:pPr>
              <w:spacing w:before="240"/>
              <w:rPr>
                <w:rStyle w:val="Heading5Char"/>
              </w:rPr>
            </w:pPr>
            <w:r>
              <w:br w:type="page"/>
            </w:r>
            <w:r w:rsidR="0045765D" w:rsidRPr="0045765D">
              <w:rPr>
                <w:rStyle w:val="Heading5Char"/>
              </w:rPr>
              <w:t>Set Up of Multi-Factor Authentication (MFA)</w:t>
            </w:r>
          </w:p>
          <w:p w14:paraId="05596A01" w14:textId="3E22A3EF" w:rsidR="0045765D" w:rsidRPr="0056056F" w:rsidRDefault="0045765D" w:rsidP="006C3D68">
            <w:pPr>
              <w:spacing w:before="240"/>
              <w:rPr>
                <w:bCs/>
                <w:color w:val="27130E"/>
                <w:sz w:val="24"/>
              </w:rPr>
            </w:pPr>
            <w:r w:rsidRPr="0056056F">
              <w:rPr>
                <w:bCs/>
                <w:color w:val="27130E"/>
                <w:sz w:val="24"/>
              </w:rPr>
              <w:t xml:space="preserve">To access protected Niagara College information, a MFA combines your password with your off-campus device.  To set up the MFA, please follow these </w:t>
            </w:r>
            <w:hyperlink r:id="rId29" w:history="1">
              <w:r w:rsidRPr="0056056F">
                <w:rPr>
                  <w:rStyle w:val="Hyperlink"/>
                  <w:bCs/>
                  <w:sz w:val="24"/>
                </w:rPr>
                <w:t>instructions</w:t>
              </w:r>
            </w:hyperlink>
            <w:r w:rsidRPr="0056056F">
              <w:rPr>
                <w:bCs/>
                <w:color w:val="27130E"/>
                <w:sz w:val="24"/>
              </w:rPr>
              <w:t>.</w:t>
            </w:r>
            <w:r>
              <w:rPr>
                <w:bCs/>
                <w:color w:val="27130E"/>
                <w:sz w:val="24"/>
              </w:rPr>
              <w:br/>
            </w:r>
          </w:p>
        </w:tc>
        <w:tc>
          <w:tcPr>
            <w:tcW w:w="805" w:type="dxa"/>
          </w:tcPr>
          <w:p w14:paraId="5BE3CD6A" w14:textId="1CF9C6FF" w:rsidR="0045765D" w:rsidRPr="0056056F" w:rsidRDefault="00000000" w:rsidP="006C3D68">
            <w:pPr>
              <w:spacing w:before="240"/>
              <w:jc w:val="center"/>
              <w:rPr>
                <w:b/>
                <w:color w:val="27130E"/>
                <w:sz w:val="24"/>
              </w:rPr>
            </w:pPr>
            <w:sdt>
              <w:sdtPr>
                <w:rPr>
                  <w:b/>
                  <w:color w:val="27130E"/>
                  <w:sz w:val="24"/>
                </w:rPr>
                <w:alias w:val="Check this box once you have set up your Multi-Factor Authentication"/>
                <w:id w:val="536937053"/>
                <w14:checkbox>
                  <w14:checked w14:val="0"/>
                  <w14:checkedState w14:val="00FC" w14:font="Wingdings"/>
                  <w14:uncheckedState w14:val="2610" w14:font="MS Gothic"/>
                </w14:checkbox>
              </w:sdtPr>
              <w:sdtContent>
                <w:r w:rsidR="005B508E">
                  <w:rPr>
                    <w:rFonts w:ascii="MS Gothic" w:eastAsia="MS Gothic" w:hAnsi="MS Gothic" w:hint="eastAsia"/>
                    <w:b/>
                    <w:color w:val="27130E"/>
                    <w:sz w:val="24"/>
                  </w:rPr>
                  <w:t>☐</w:t>
                </w:r>
              </w:sdtContent>
            </w:sdt>
          </w:p>
        </w:tc>
      </w:tr>
    </w:tbl>
    <w:p w14:paraId="39FD07CA" w14:textId="77777777" w:rsidR="006C3D68" w:rsidRDefault="006C3D68">
      <w:r>
        <w:rPr>
          <w:b/>
        </w:rPr>
        <w:br w:type="page"/>
      </w:r>
    </w:p>
    <w:tbl>
      <w:tblPr>
        <w:tblStyle w:val="TableGrid"/>
        <w:tblW w:w="0" w:type="auto"/>
        <w:tblLook w:val="04A0" w:firstRow="1" w:lastRow="0" w:firstColumn="1" w:lastColumn="0" w:noHBand="0" w:noVBand="1"/>
      </w:tblPr>
      <w:tblGrid>
        <w:gridCol w:w="8545"/>
        <w:gridCol w:w="805"/>
      </w:tblGrid>
      <w:tr w:rsidR="0045765D" w:rsidRPr="0056056F" w14:paraId="5ACE54CF" w14:textId="4DC68FB5" w:rsidTr="0045765D">
        <w:tc>
          <w:tcPr>
            <w:tcW w:w="8545" w:type="dxa"/>
          </w:tcPr>
          <w:p w14:paraId="594C43F5" w14:textId="3DD54677" w:rsidR="005B508E" w:rsidRDefault="0045765D" w:rsidP="006C3D68">
            <w:pPr>
              <w:pStyle w:val="Heading5"/>
              <w:spacing w:before="240"/>
            </w:pPr>
            <w:r w:rsidRPr="0056056F">
              <w:lastRenderedPageBreak/>
              <w:t>Obtain Photo Identification</w:t>
            </w:r>
          </w:p>
          <w:p w14:paraId="21C69852" w14:textId="5DD7E2BF" w:rsidR="0045765D" w:rsidRPr="0056056F" w:rsidRDefault="0045765D" w:rsidP="006C3D68">
            <w:pPr>
              <w:spacing w:before="240"/>
              <w:rPr>
                <w:color w:val="0070C0"/>
                <w:sz w:val="24"/>
                <w:u w:val="single" w:color="0070C0"/>
              </w:rPr>
            </w:pPr>
            <w:r w:rsidRPr="0056056F">
              <w:rPr>
                <w:color w:val="27130E"/>
                <w:sz w:val="24"/>
              </w:rPr>
              <w:t xml:space="preserve">An NC photo identification card is required to use several services at Niagara College, such as reserving material from the library or printing and photocopying materials. For more information on how to obtain your NC ID, please visit the </w:t>
            </w:r>
            <w:hyperlink r:id="rId30">
              <w:r w:rsidRPr="0056056F">
                <w:rPr>
                  <w:color w:val="0070C0"/>
                  <w:sz w:val="24"/>
                  <w:u w:val="single" w:color="0070C0"/>
                </w:rPr>
                <w:t>Niagara College</w:t>
              </w:r>
            </w:hyperlink>
            <w:r w:rsidRPr="0056056F">
              <w:rPr>
                <w:color w:val="0070C0"/>
                <w:sz w:val="24"/>
              </w:rPr>
              <w:t xml:space="preserve"> </w:t>
            </w:r>
            <w:hyperlink r:id="rId31">
              <w:r w:rsidRPr="0056056F">
                <w:rPr>
                  <w:color w:val="0070C0"/>
                  <w:sz w:val="24"/>
                  <w:u w:val="single" w:color="0070C0"/>
                </w:rPr>
                <w:t>website.</w:t>
              </w:r>
            </w:hyperlink>
            <w:r>
              <w:rPr>
                <w:color w:val="0070C0"/>
                <w:sz w:val="24"/>
                <w:u w:val="single" w:color="0070C0"/>
              </w:rPr>
              <w:br/>
            </w:r>
          </w:p>
        </w:tc>
        <w:tc>
          <w:tcPr>
            <w:tcW w:w="805" w:type="dxa"/>
          </w:tcPr>
          <w:p w14:paraId="5583E1E1" w14:textId="1293AA84" w:rsidR="0045765D" w:rsidRPr="0056056F" w:rsidRDefault="00000000" w:rsidP="006C3D68">
            <w:pPr>
              <w:spacing w:before="240"/>
              <w:jc w:val="center"/>
              <w:rPr>
                <w:b/>
                <w:color w:val="27130E"/>
                <w:sz w:val="24"/>
              </w:rPr>
            </w:pPr>
            <w:sdt>
              <w:sdtPr>
                <w:rPr>
                  <w:b/>
                  <w:color w:val="27130E"/>
                  <w:sz w:val="24"/>
                </w:rPr>
                <w:alias w:val="Check this box once you have obtained your photo ID"/>
                <w:tag w:val="Check this box once you have obtained your photo ID"/>
                <w:id w:val="734902570"/>
                <w14:checkbox>
                  <w14:checked w14:val="0"/>
                  <w14:checkedState w14:val="00FC" w14:font="Wingdings"/>
                  <w14:uncheckedState w14:val="2610" w14:font="MS Gothic"/>
                </w14:checkbox>
              </w:sdtPr>
              <w:sdtContent>
                <w:r w:rsidR="0045765D" w:rsidRPr="0056056F">
                  <w:rPr>
                    <w:rFonts w:ascii="MS Gothic" w:eastAsia="MS Gothic" w:hAnsi="MS Gothic" w:hint="eastAsia"/>
                    <w:b/>
                    <w:color w:val="27130E"/>
                    <w:sz w:val="24"/>
                  </w:rPr>
                  <w:t>☐</w:t>
                </w:r>
              </w:sdtContent>
            </w:sdt>
          </w:p>
        </w:tc>
      </w:tr>
      <w:tr w:rsidR="0045765D" w:rsidRPr="0056056F" w14:paraId="4A97B73C" w14:textId="5C3ECD92" w:rsidTr="0045765D">
        <w:tc>
          <w:tcPr>
            <w:tcW w:w="8545" w:type="dxa"/>
          </w:tcPr>
          <w:p w14:paraId="7F160637" w14:textId="77777777" w:rsidR="005B508E" w:rsidRDefault="0045765D" w:rsidP="006C3D68">
            <w:pPr>
              <w:pStyle w:val="Heading5"/>
              <w:spacing w:before="240"/>
            </w:pPr>
            <w:r w:rsidRPr="0056056F">
              <w:t>Download the Niagara College Mobile App</w:t>
            </w:r>
          </w:p>
          <w:p w14:paraId="38986CEE" w14:textId="77BBEA3C" w:rsidR="0045765D" w:rsidRPr="0056056F" w:rsidRDefault="0045765D" w:rsidP="006C3D68">
            <w:pPr>
              <w:pStyle w:val="TableParagraph"/>
              <w:spacing w:before="240"/>
              <w:rPr>
                <w:color w:val="27130E"/>
                <w:sz w:val="24"/>
              </w:rPr>
            </w:pPr>
            <w:r w:rsidRPr="0056056F">
              <w:rPr>
                <w:color w:val="27130E"/>
                <w:sz w:val="24"/>
              </w:rPr>
              <w:t>This app (</w:t>
            </w:r>
            <w:hyperlink r:id="rId32" w:history="1">
              <w:r w:rsidRPr="0056056F">
                <w:rPr>
                  <w:rStyle w:val="Hyperlink"/>
                  <w:sz w:val="24"/>
                </w:rPr>
                <w:t>Android Users</w:t>
              </w:r>
            </w:hyperlink>
            <w:r w:rsidRPr="0056056F">
              <w:rPr>
                <w:color w:val="27130E"/>
                <w:sz w:val="24"/>
              </w:rPr>
              <w:t xml:space="preserve"> or </w:t>
            </w:r>
            <w:hyperlink r:id="rId33" w:history="1">
              <w:r w:rsidRPr="0056056F">
                <w:rPr>
                  <w:rStyle w:val="Hyperlink"/>
                  <w:sz w:val="24"/>
                </w:rPr>
                <w:t>Apple Users</w:t>
              </w:r>
            </w:hyperlink>
            <w:r w:rsidRPr="0056056F">
              <w:rPr>
                <w:color w:val="27130E"/>
                <w:sz w:val="24"/>
              </w:rPr>
              <w:t>) will allow you access to information with class schedules, transit schedules, wayfinding on campus, lab access, coffee lines, and much more.</w:t>
            </w:r>
            <w:r w:rsidRPr="0056056F">
              <w:rPr>
                <w:color w:val="27130E"/>
                <w:sz w:val="24"/>
              </w:rPr>
              <w:br/>
            </w:r>
          </w:p>
        </w:tc>
        <w:tc>
          <w:tcPr>
            <w:tcW w:w="805" w:type="dxa"/>
          </w:tcPr>
          <w:p w14:paraId="70615106" w14:textId="38BF00EF" w:rsidR="0045765D" w:rsidRPr="0056056F" w:rsidRDefault="00000000" w:rsidP="006C3D68">
            <w:pPr>
              <w:pStyle w:val="TableParagraph"/>
              <w:spacing w:before="240"/>
              <w:jc w:val="center"/>
              <w:rPr>
                <w:b/>
                <w:bCs/>
                <w:color w:val="27130E"/>
                <w:sz w:val="24"/>
              </w:rPr>
            </w:pPr>
            <w:sdt>
              <w:sdtPr>
                <w:rPr>
                  <w:b/>
                  <w:bCs/>
                  <w:color w:val="27130E"/>
                  <w:sz w:val="24"/>
                </w:rPr>
                <w:alias w:val="Check this box once you have downloaded the NC Mobile App"/>
                <w:tag w:val="Check this box once you have downloaded the NC Mobile App"/>
                <w:id w:val="1516340966"/>
                <w14:checkbox>
                  <w14:checked w14:val="0"/>
                  <w14:checkedState w14:val="00FC" w14:font="Wingdings"/>
                  <w14:uncheckedState w14:val="2610" w14:font="MS Gothic"/>
                </w14:checkbox>
              </w:sdtPr>
              <w:sdtContent>
                <w:r w:rsidR="0045765D">
                  <w:rPr>
                    <w:rFonts w:ascii="MS Gothic" w:eastAsia="MS Gothic" w:hAnsi="MS Gothic" w:hint="eastAsia"/>
                    <w:b/>
                    <w:bCs/>
                    <w:color w:val="27130E"/>
                    <w:sz w:val="24"/>
                  </w:rPr>
                  <w:t>☐</w:t>
                </w:r>
              </w:sdtContent>
            </w:sdt>
          </w:p>
        </w:tc>
      </w:tr>
      <w:tr w:rsidR="0045765D" w:rsidRPr="0056056F" w14:paraId="4B1E558F" w14:textId="4A06C5BE" w:rsidTr="0045765D">
        <w:tc>
          <w:tcPr>
            <w:tcW w:w="8545" w:type="dxa"/>
          </w:tcPr>
          <w:p w14:paraId="1897FADC" w14:textId="77777777" w:rsidR="005B508E" w:rsidRDefault="0045765D" w:rsidP="006C3D68">
            <w:pPr>
              <w:pStyle w:val="Heading5"/>
              <w:spacing w:before="240"/>
            </w:pPr>
            <w:r w:rsidRPr="0056056F">
              <w:t>Access the Niagara College Network Drives ‘G’, ‘N’, and ‘I’</w:t>
            </w:r>
          </w:p>
          <w:p w14:paraId="395D4B4B" w14:textId="07F3372A" w:rsidR="0045765D" w:rsidRPr="0056056F" w:rsidRDefault="0045765D" w:rsidP="006C3D68">
            <w:pPr>
              <w:spacing w:before="240"/>
              <w:rPr>
                <w:b/>
                <w:sz w:val="24"/>
              </w:rPr>
            </w:pPr>
            <w:r w:rsidRPr="0056056F">
              <w:rPr>
                <w:sz w:val="24"/>
              </w:rPr>
              <w:t xml:space="preserve">Niagara College stores key information in 3 network drives. These drives (G, N, and I) can be accessed both on- and off- campus. To access these drives off campus it will be necessary to install the VPN.  For this and for instructions, please visit </w:t>
            </w:r>
            <w:hyperlink r:id="rId34">
              <w:r w:rsidRPr="0056056F">
                <w:rPr>
                  <w:color w:val="4472C4" w:themeColor="accent1"/>
                  <w:sz w:val="24"/>
                  <w:szCs w:val="24"/>
                  <w:u w:val="single"/>
                </w:rPr>
                <w:t>ITS Working Off Campus</w:t>
              </w:r>
            </w:hyperlink>
            <w:r w:rsidRPr="0056056F">
              <w:rPr>
                <w:sz w:val="24"/>
              </w:rPr>
              <w:t xml:space="preserve">. </w:t>
            </w:r>
            <w:r w:rsidRPr="0056056F">
              <w:rPr>
                <w:color w:val="27130E"/>
                <w:sz w:val="24"/>
              </w:rPr>
              <w:t>You may also contact the ITS Service Desk at 905-735-2211 extension 7642.</w:t>
            </w:r>
            <w:r>
              <w:rPr>
                <w:color w:val="27130E"/>
                <w:sz w:val="24"/>
              </w:rPr>
              <w:br/>
            </w:r>
          </w:p>
        </w:tc>
        <w:tc>
          <w:tcPr>
            <w:tcW w:w="805" w:type="dxa"/>
          </w:tcPr>
          <w:p w14:paraId="00DCDCD3" w14:textId="0DDED5DC" w:rsidR="0045765D" w:rsidRPr="0056056F" w:rsidRDefault="00000000" w:rsidP="006C3D68">
            <w:pPr>
              <w:spacing w:before="240"/>
              <w:jc w:val="center"/>
              <w:rPr>
                <w:b/>
                <w:sz w:val="24"/>
              </w:rPr>
            </w:pPr>
            <w:sdt>
              <w:sdtPr>
                <w:rPr>
                  <w:b/>
                  <w:sz w:val="24"/>
                </w:rPr>
                <w:alias w:val="Check this box once you have accessed the NC Network Drives"/>
                <w:tag w:val="Check this box once you have accessed the NC Network Drives"/>
                <w:id w:val="1591580823"/>
                <w14:checkbox>
                  <w14:checked w14:val="0"/>
                  <w14:checkedState w14:val="00FC" w14:font="Wingdings"/>
                  <w14:uncheckedState w14:val="2610" w14:font="MS Gothic"/>
                </w14:checkbox>
              </w:sdtPr>
              <w:sdtContent>
                <w:r w:rsidR="0045765D" w:rsidRPr="0056056F">
                  <w:rPr>
                    <w:rFonts w:ascii="MS Gothic" w:eastAsia="MS Gothic" w:hAnsi="MS Gothic" w:hint="eastAsia"/>
                    <w:b/>
                    <w:sz w:val="24"/>
                  </w:rPr>
                  <w:t>☐</w:t>
                </w:r>
              </w:sdtContent>
            </w:sdt>
          </w:p>
        </w:tc>
      </w:tr>
    </w:tbl>
    <w:p w14:paraId="71905090" w14:textId="70D2DD3D" w:rsidR="0012204D" w:rsidRPr="006C3D68" w:rsidRDefault="0012204D" w:rsidP="006C3D68">
      <w:pPr>
        <w:pStyle w:val="Heading2"/>
      </w:pPr>
    </w:p>
    <w:p w14:paraId="46DB76BC" w14:textId="27A7F5E0" w:rsidR="001F7A24" w:rsidRPr="009632A2" w:rsidRDefault="001F7A24" w:rsidP="009632A2">
      <w:pPr>
        <w:pStyle w:val="Heading2"/>
      </w:pPr>
      <w:r w:rsidRPr="009632A2">
        <w:t>P</w:t>
      </w:r>
      <w:r w:rsidR="009632A2">
        <w:t>REPARING TO TEACH YOUR COURSE &amp; SUPPORT YOUR STUDENTS</w:t>
      </w:r>
    </w:p>
    <w:p w14:paraId="1075483C" w14:textId="2D844677" w:rsidR="00B77C8F" w:rsidRPr="0012204D" w:rsidRDefault="00B77C8F" w:rsidP="001F7A24">
      <w:pPr>
        <w:rPr>
          <w:b/>
          <w:color w:val="27130E"/>
          <w:sz w:val="14"/>
          <w:szCs w:val="12"/>
        </w:rPr>
      </w:pPr>
    </w:p>
    <w:tbl>
      <w:tblPr>
        <w:tblStyle w:val="TableGrid"/>
        <w:tblW w:w="0" w:type="auto"/>
        <w:tblLook w:val="04A0" w:firstRow="1" w:lastRow="0" w:firstColumn="1" w:lastColumn="0" w:noHBand="0" w:noVBand="1"/>
      </w:tblPr>
      <w:tblGrid>
        <w:gridCol w:w="8545"/>
        <w:gridCol w:w="805"/>
      </w:tblGrid>
      <w:tr w:rsidR="00CE4C6D" w:rsidRPr="00B77C8F" w14:paraId="669A33BA" w14:textId="4DC5127F" w:rsidTr="00CE4C6D">
        <w:tc>
          <w:tcPr>
            <w:tcW w:w="8545" w:type="dxa"/>
          </w:tcPr>
          <w:p w14:paraId="310EB28F" w14:textId="294693EB" w:rsidR="00CE4C6D" w:rsidRDefault="00CE4C6D" w:rsidP="006C3D68">
            <w:pPr>
              <w:pStyle w:val="Heading5"/>
              <w:spacing w:before="240"/>
            </w:pPr>
            <w:r w:rsidRPr="00B77C8F">
              <w:t>Access and Review your Course Outline(s)</w:t>
            </w:r>
          </w:p>
          <w:p w14:paraId="159DED02" w14:textId="510B66E2" w:rsidR="00CE4C6D" w:rsidRPr="00B77C8F" w:rsidRDefault="00CE4C6D" w:rsidP="006C3D68">
            <w:pPr>
              <w:spacing w:before="240"/>
              <w:rPr>
                <w:color w:val="27130E"/>
                <w:sz w:val="24"/>
              </w:rPr>
            </w:pPr>
            <w:r w:rsidRPr="00B77C8F">
              <w:rPr>
                <w:color w:val="27130E"/>
                <w:sz w:val="24"/>
              </w:rPr>
              <w:t xml:space="preserve">To access the up-to-date course outline(s) for your assigned course(s), log on to your My NC Portal and select ‘Retrieve a Course Outline’ from the My Apps tab. To review critical information on understanding and using course outlines, please refer to Niagara College’s Course Outline Practice and Course Outline Guide. These Practices can be found in the </w:t>
            </w:r>
            <w:hyperlink r:id="rId35">
              <w:r w:rsidRPr="00B77C8F">
                <w:rPr>
                  <w:color w:val="4472C4" w:themeColor="accent1"/>
                  <w:sz w:val="24"/>
                  <w:szCs w:val="24"/>
                  <w:u w:val="single" w:color="0000FF"/>
                </w:rPr>
                <w:t>NC Course Outline Guide</w:t>
              </w:r>
            </w:hyperlink>
            <w:r w:rsidRPr="00B77C8F">
              <w:rPr>
                <w:color w:val="27130E"/>
                <w:sz w:val="24"/>
              </w:rPr>
              <w:t>.</w:t>
            </w:r>
            <w:r>
              <w:rPr>
                <w:color w:val="27130E"/>
                <w:sz w:val="24"/>
              </w:rPr>
              <w:br/>
            </w:r>
          </w:p>
        </w:tc>
        <w:tc>
          <w:tcPr>
            <w:tcW w:w="805" w:type="dxa"/>
          </w:tcPr>
          <w:p w14:paraId="1C63774B" w14:textId="038B0EFC" w:rsidR="00CE4C6D" w:rsidRPr="00B77C8F" w:rsidRDefault="00000000" w:rsidP="006C3D68">
            <w:pPr>
              <w:spacing w:before="240"/>
              <w:jc w:val="center"/>
              <w:rPr>
                <w:b/>
                <w:color w:val="27130E"/>
                <w:sz w:val="24"/>
              </w:rPr>
            </w:pPr>
            <w:sdt>
              <w:sdtPr>
                <w:rPr>
                  <w:b/>
                  <w:color w:val="27130E"/>
                  <w:sz w:val="24"/>
                </w:rPr>
                <w:alias w:val="Check this box if you have accessed and reviewed your course outline."/>
                <w:tag w:val="Check this box if you have accessed and reviewed your course outline."/>
                <w:id w:val="1096292140"/>
                <w14:checkbox>
                  <w14:checked w14:val="0"/>
                  <w14:checkedState w14:val="00FC" w14:font="Wingdings"/>
                  <w14:uncheckedState w14:val="2610" w14:font="MS Gothic"/>
                </w14:checkbox>
              </w:sdtPr>
              <w:sdtContent>
                <w:r w:rsidR="00CE4C6D">
                  <w:rPr>
                    <w:rFonts w:ascii="MS Gothic" w:eastAsia="MS Gothic" w:hAnsi="MS Gothic" w:hint="eastAsia"/>
                    <w:b/>
                    <w:color w:val="27130E"/>
                    <w:sz w:val="24"/>
                  </w:rPr>
                  <w:t>☐</w:t>
                </w:r>
              </w:sdtContent>
            </w:sdt>
          </w:p>
        </w:tc>
      </w:tr>
    </w:tbl>
    <w:p w14:paraId="30472DFF" w14:textId="77777777" w:rsidR="006C3D68" w:rsidRDefault="006C3D68">
      <w:r>
        <w:rPr>
          <w:b/>
        </w:rPr>
        <w:br w:type="page"/>
      </w:r>
    </w:p>
    <w:tbl>
      <w:tblPr>
        <w:tblStyle w:val="TableGrid"/>
        <w:tblW w:w="0" w:type="auto"/>
        <w:tblLook w:val="04A0" w:firstRow="1" w:lastRow="0" w:firstColumn="1" w:lastColumn="0" w:noHBand="0" w:noVBand="1"/>
      </w:tblPr>
      <w:tblGrid>
        <w:gridCol w:w="8545"/>
        <w:gridCol w:w="805"/>
      </w:tblGrid>
      <w:tr w:rsidR="00CE4C6D" w:rsidRPr="00B77C8F" w14:paraId="789827FE" w14:textId="398AF61A" w:rsidTr="00CE4C6D">
        <w:tc>
          <w:tcPr>
            <w:tcW w:w="8545" w:type="dxa"/>
          </w:tcPr>
          <w:p w14:paraId="34FA0074" w14:textId="47A56CAE" w:rsidR="00CE4C6D" w:rsidRDefault="00CE4C6D" w:rsidP="006C3D68">
            <w:pPr>
              <w:pStyle w:val="Heading5"/>
              <w:spacing w:before="240"/>
            </w:pPr>
            <w:r w:rsidRPr="00B77C8F">
              <w:lastRenderedPageBreak/>
              <w:t>Update or create your Teaching and Learning Plan (TLP)</w:t>
            </w:r>
          </w:p>
          <w:p w14:paraId="44BF43C8" w14:textId="6154837D" w:rsidR="00CE4C6D" w:rsidRPr="00B77C8F" w:rsidRDefault="00CE4C6D" w:rsidP="006C3D68">
            <w:pPr>
              <w:spacing w:before="240"/>
              <w:rPr>
                <w:color w:val="27130E"/>
                <w:sz w:val="24"/>
              </w:rPr>
            </w:pPr>
            <w:r w:rsidRPr="00B77C8F">
              <w:rPr>
                <w:color w:val="27130E"/>
                <w:sz w:val="24"/>
              </w:rPr>
              <w:t xml:space="preserve">As a </w:t>
            </w:r>
            <w:r w:rsidR="006C3D68">
              <w:rPr>
                <w:color w:val="27130E"/>
                <w:sz w:val="24"/>
              </w:rPr>
              <w:t>non-full-</w:t>
            </w:r>
            <w:r w:rsidRPr="00B77C8F">
              <w:rPr>
                <w:color w:val="27130E"/>
                <w:sz w:val="24"/>
              </w:rPr>
              <w:t>time faculty member you may receive a prepared Teaching and Learning Plan</w:t>
            </w:r>
            <w:r w:rsidR="006C3D68">
              <w:rPr>
                <w:color w:val="27130E"/>
                <w:sz w:val="24"/>
              </w:rPr>
              <w:t xml:space="preserve">. Alternatively, </w:t>
            </w:r>
            <w:r w:rsidRPr="00B77C8F">
              <w:rPr>
                <w:color w:val="27130E"/>
                <w:sz w:val="24"/>
              </w:rPr>
              <w:t xml:space="preserve">you may be asked to update an existing TLP or create your own. For important information on TLPs, please visit the </w:t>
            </w:r>
            <w:hyperlink r:id="rId36">
              <w:r w:rsidRPr="00B77C8F">
                <w:rPr>
                  <w:color w:val="1155CC"/>
                  <w:sz w:val="24"/>
                  <w:u w:val="single" w:color="1155CC"/>
                </w:rPr>
                <w:t>Centre for</w:t>
              </w:r>
            </w:hyperlink>
            <w:r w:rsidRPr="00B77C8F">
              <w:rPr>
                <w:color w:val="1155CC"/>
                <w:sz w:val="24"/>
              </w:rPr>
              <w:t xml:space="preserve"> </w:t>
            </w:r>
            <w:hyperlink r:id="rId37">
              <w:r w:rsidRPr="00B77C8F">
                <w:rPr>
                  <w:color w:val="1155CC"/>
                  <w:sz w:val="24"/>
                  <w:u w:val="single" w:color="1155CC"/>
                </w:rPr>
                <w:t>Academic Excellence website</w:t>
              </w:r>
            </w:hyperlink>
            <w:r w:rsidRPr="00B77C8F">
              <w:rPr>
                <w:color w:val="27130E"/>
                <w:sz w:val="24"/>
              </w:rPr>
              <w:t xml:space="preserve">. </w:t>
            </w:r>
            <w:r>
              <w:rPr>
                <w:color w:val="27130E"/>
                <w:sz w:val="24"/>
              </w:rPr>
              <w:br/>
            </w:r>
          </w:p>
        </w:tc>
        <w:tc>
          <w:tcPr>
            <w:tcW w:w="805" w:type="dxa"/>
          </w:tcPr>
          <w:p w14:paraId="23101485" w14:textId="6E6FC5FD" w:rsidR="00CE4C6D" w:rsidRPr="00B77C8F" w:rsidRDefault="00000000" w:rsidP="006C3D68">
            <w:pPr>
              <w:spacing w:before="240"/>
              <w:jc w:val="center"/>
              <w:rPr>
                <w:b/>
                <w:color w:val="27130E"/>
                <w:sz w:val="24"/>
              </w:rPr>
            </w:pPr>
            <w:sdt>
              <w:sdtPr>
                <w:rPr>
                  <w:b/>
                  <w:color w:val="27130E"/>
                  <w:sz w:val="24"/>
                </w:rPr>
                <w:alias w:val="Check this box if you have updated your TLP"/>
                <w:tag w:val="Check this box if you have updated your TLP"/>
                <w:id w:val="-569807523"/>
                <w14:checkbox>
                  <w14:checked w14:val="0"/>
                  <w14:checkedState w14:val="00FC" w14:font="Wingdings"/>
                  <w14:uncheckedState w14:val="2610" w14:font="MS Gothic"/>
                </w14:checkbox>
              </w:sdtPr>
              <w:sdtContent>
                <w:r w:rsidR="00CE4C6D">
                  <w:rPr>
                    <w:rFonts w:ascii="MS Gothic" w:eastAsia="MS Gothic" w:hAnsi="MS Gothic" w:hint="eastAsia"/>
                    <w:b/>
                    <w:color w:val="27130E"/>
                    <w:sz w:val="24"/>
                  </w:rPr>
                  <w:t>☐</w:t>
                </w:r>
              </w:sdtContent>
            </w:sdt>
          </w:p>
        </w:tc>
      </w:tr>
      <w:tr w:rsidR="00CE4C6D" w:rsidRPr="00B77C8F" w14:paraId="2F309EED" w14:textId="29A92E4E" w:rsidTr="00CE4C6D">
        <w:tc>
          <w:tcPr>
            <w:tcW w:w="8545" w:type="dxa"/>
          </w:tcPr>
          <w:p w14:paraId="00434166" w14:textId="748E3747" w:rsidR="00CE4C6D" w:rsidRPr="00B77C8F" w:rsidRDefault="00CE4C6D" w:rsidP="006C3D68">
            <w:pPr>
              <w:pStyle w:val="TableParagraph"/>
              <w:spacing w:before="240" w:line="252" w:lineRule="auto"/>
              <w:rPr>
                <w:b/>
                <w:color w:val="27130E"/>
                <w:sz w:val="24"/>
              </w:rPr>
            </w:pPr>
            <w:r w:rsidRPr="000E5545">
              <w:rPr>
                <w:rStyle w:val="Heading5Char"/>
              </w:rPr>
              <w:t>Understand the Course Change Process</w:t>
            </w:r>
            <w:r>
              <w:rPr>
                <w:b/>
                <w:color w:val="27130E"/>
                <w:sz w:val="24"/>
              </w:rPr>
              <w:br/>
            </w:r>
            <w:r w:rsidRPr="00B77C8F">
              <w:rPr>
                <w:color w:val="27130E"/>
                <w:sz w:val="24"/>
              </w:rPr>
              <w:t xml:space="preserve">Visit the Centre for Academic Excellence’s </w:t>
            </w:r>
            <w:hyperlink r:id="rId38">
              <w:r w:rsidRPr="00B77C8F">
                <w:rPr>
                  <w:color w:val="0070C0"/>
                  <w:sz w:val="24"/>
                  <w:u w:val="single" w:color="0070C0"/>
                </w:rPr>
                <w:t>Program and</w:t>
              </w:r>
            </w:hyperlink>
            <w:r w:rsidRPr="00B77C8F">
              <w:rPr>
                <w:color w:val="0070C0"/>
                <w:sz w:val="24"/>
              </w:rPr>
              <w:t xml:space="preserve"> </w:t>
            </w:r>
            <w:hyperlink r:id="rId39">
              <w:r w:rsidRPr="00B77C8F">
                <w:rPr>
                  <w:color w:val="0070C0"/>
                  <w:sz w:val="24"/>
                  <w:u w:val="single" w:color="0070C0"/>
                </w:rPr>
                <w:t>Course Change website</w:t>
              </w:r>
              <w:r w:rsidRPr="00B77C8F">
                <w:rPr>
                  <w:color w:val="0070C0"/>
                  <w:sz w:val="24"/>
                </w:rPr>
                <w:t xml:space="preserve"> </w:t>
              </w:r>
            </w:hyperlink>
            <w:r w:rsidRPr="00B77C8F">
              <w:rPr>
                <w:color w:val="27130E"/>
                <w:sz w:val="24"/>
              </w:rPr>
              <w:t>to learn more about making change to your courses, including types of changes and the deadlines associated with each change.</w:t>
            </w:r>
            <w:r w:rsidRPr="00B77C8F">
              <w:rPr>
                <w:color w:val="27130E"/>
                <w:sz w:val="24"/>
              </w:rPr>
              <w:br/>
            </w:r>
          </w:p>
        </w:tc>
        <w:tc>
          <w:tcPr>
            <w:tcW w:w="805" w:type="dxa"/>
          </w:tcPr>
          <w:p w14:paraId="5A62281F" w14:textId="7F4DF93E" w:rsidR="00CE4C6D" w:rsidRPr="00B77C8F" w:rsidRDefault="00000000" w:rsidP="006C3D68">
            <w:pPr>
              <w:pStyle w:val="TableParagraph"/>
              <w:spacing w:before="240" w:line="252" w:lineRule="auto"/>
              <w:jc w:val="center"/>
              <w:rPr>
                <w:b/>
                <w:color w:val="27130E"/>
                <w:sz w:val="24"/>
              </w:rPr>
            </w:pPr>
            <w:sdt>
              <w:sdtPr>
                <w:rPr>
                  <w:b/>
                  <w:color w:val="27130E"/>
                  <w:sz w:val="24"/>
                </w:rPr>
                <w:alias w:val="Check this box if you understand the course change process."/>
                <w:tag w:val="Check this box if you understand the course change process."/>
                <w:id w:val="-1281018847"/>
                <w14:checkbox>
                  <w14:checked w14:val="0"/>
                  <w14:checkedState w14:val="00FC" w14:font="Wingdings"/>
                  <w14:uncheckedState w14:val="2610" w14:font="MS Gothic"/>
                </w14:checkbox>
              </w:sdtPr>
              <w:sdtContent>
                <w:r w:rsidR="00CE4C6D">
                  <w:rPr>
                    <w:rFonts w:ascii="MS Gothic" w:eastAsia="MS Gothic" w:hAnsi="MS Gothic" w:hint="eastAsia"/>
                    <w:b/>
                    <w:color w:val="27130E"/>
                    <w:sz w:val="24"/>
                  </w:rPr>
                  <w:t>☐</w:t>
                </w:r>
              </w:sdtContent>
            </w:sdt>
          </w:p>
        </w:tc>
      </w:tr>
      <w:tr w:rsidR="00CE4C6D" w:rsidRPr="00B77C8F" w14:paraId="7C9C572A" w14:textId="3AA21365" w:rsidTr="00CE4C6D">
        <w:tc>
          <w:tcPr>
            <w:tcW w:w="8545" w:type="dxa"/>
          </w:tcPr>
          <w:p w14:paraId="79C61519" w14:textId="77777777" w:rsidR="00CE4C6D" w:rsidRDefault="00CE4C6D" w:rsidP="006C3D68">
            <w:pPr>
              <w:pStyle w:val="Heading5"/>
              <w:spacing w:before="240"/>
            </w:pPr>
            <w:r w:rsidRPr="00B77C8F">
              <w:t>Find Course Textbooks and Resources</w:t>
            </w:r>
          </w:p>
          <w:p w14:paraId="774DBEC4" w14:textId="02453D30" w:rsidR="00CE4C6D" w:rsidRPr="00B77C8F" w:rsidRDefault="00CE4C6D" w:rsidP="006C3D68">
            <w:pPr>
              <w:pStyle w:val="TableParagraph"/>
              <w:spacing w:before="240"/>
              <w:rPr>
                <w:color w:val="27130E"/>
                <w:sz w:val="24"/>
              </w:rPr>
            </w:pPr>
            <w:r w:rsidRPr="00B77C8F">
              <w:rPr>
                <w:color w:val="27130E"/>
                <w:sz w:val="24"/>
              </w:rPr>
              <w:t xml:space="preserve">Review your course outline(s) for required textbooks. If you would like to consider an open textbook or open education resources (OER) for your course, please contact the </w:t>
            </w:r>
            <w:hyperlink r:id="rId40">
              <w:r w:rsidRPr="00B77C8F">
                <w:rPr>
                  <w:color w:val="0070C0"/>
                  <w:sz w:val="24"/>
                  <w:u w:val="single" w:color="0070C0"/>
                </w:rPr>
                <w:t>Library and Learning Commons</w:t>
              </w:r>
              <w:r w:rsidRPr="00B77C8F">
                <w:rPr>
                  <w:color w:val="0070C0"/>
                  <w:sz w:val="24"/>
                </w:rPr>
                <w:t xml:space="preserve"> </w:t>
              </w:r>
            </w:hyperlink>
            <w:r w:rsidRPr="00B77C8F">
              <w:rPr>
                <w:color w:val="27130E"/>
                <w:sz w:val="24"/>
              </w:rPr>
              <w:t>for help. Each department may have a unique system for distributing textbooks; please refer to our key questions for guidance. It is suggested that you bring the textbook to your first class.</w:t>
            </w:r>
            <w:r w:rsidR="006C3D68">
              <w:rPr>
                <w:color w:val="27130E"/>
                <w:sz w:val="24"/>
              </w:rPr>
              <w:br/>
            </w:r>
          </w:p>
        </w:tc>
        <w:tc>
          <w:tcPr>
            <w:tcW w:w="805" w:type="dxa"/>
          </w:tcPr>
          <w:p w14:paraId="76CED7FD" w14:textId="2A098DE2" w:rsidR="00CE4C6D" w:rsidRPr="00B77C8F" w:rsidRDefault="00000000" w:rsidP="006C3D68">
            <w:pPr>
              <w:pStyle w:val="TableParagraph"/>
              <w:spacing w:before="240"/>
              <w:jc w:val="center"/>
              <w:rPr>
                <w:b/>
                <w:color w:val="27130E"/>
                <w:sz w:val="24"/>
              </w:rPr>
            </w:pPr>
            <w:sdt>
              <w:sdtPr>
                <w:rPr>
                  <w:b/>
                  <w:color w:val="27130E"/>
                  <w:sz w:val="24"/>
                </w:rPr>
                <w:alias w:val="Check this box if you have found your course textbooks and rescources."/>
                <w:tag w:val="Check this box if you have found your course textbooks and rescources."/>
                <w:id w:val="232825859"/>
                <w14:checkbox>
                  <w14:checked w14:val="0"/>
                  <w14:checkedState w14:val="00FC" w14:font="Wingdings"/>
                  <w14:uncheckedState w14:val="2610" w14:font="MS Gothic"/>
                </w14:checkbox>
              </w:sdtPr>
              <w:sdtContent>
                <w:r w:rsidR="00CE4C6D" w:rsidRPr="00B77C8F">
                  <w:rPr>
                    <w:rFonts w:ascii="MS Gothic" w:eastAsia="MS Gothic" w:hAnsi="MS Gothic" w:hint="eastAsia"/>
                    <w:b/>
                    <w:color w:val="27130E"/>
                    <w:sz w:val="24"/>
                  </w:rPr>
                  <w:t>☐</w:t>
                </w:r>
              </w:sdtContent>
            </w:sdt>
          </w:p>
        </w:tc>
      </w:tr>
      <w:tr w:rsidR="00CE4C6D" w:rsidRPr="00B77C8F" w14:paraId="7002D296" w14:textId="5F9EF0F9" w:rsidTr="00CE4C6D">
        <w:trPr>
          <w:trHeight w:val="1478"/>
        </w:trPr>
        <w:tc>
          <w:tcPr>
            <w:tcW w:w="8545" w:type="dxa"/>
          </w:tcPr>
          <w:p w14:paraId="4890EEBD" w14:textId="77777777" w:rsidR="00CE4C6D" w:rsidRDefault="00CE4C6D" w:rsidP="006C3D68">
            <w:pPr>
              <w:pStyle w:val="Heading5"/>
              <w:spacing w:before="240"/>
            </w:pPr>
            <w:r w:rsidRPr="00B77C8F">
              <w:t>Pick Up &amp; Understand your Timetable</w:t>
            </w:r>
          </w:p>
          <w:p w14:paraId="64D239DD" w14:textId="03CD9AC9" w:rsidR="00CE4C6D" w:rsidRPr="00B77C8F" w:rsidRDefault="00CE4C6D" w:rsidP="006C3D68">
            <w:pPr>
              <w:pStyle w:val="TableParagraph"/>
              <w:spacing w:before="240"/>
              <w:rPr>
                <w:color w:val="27130E"/>
                <w:sz w:val="24"/>
              </w:rPr>
            </w:pPr>
            <w:r w:rsidRPr="00B77C8F">
              <w:rPr>
                <w:color w:val="27130E"/>
                <w:sz w:val="24"/>
              </w:rPr>
              <w:t>Contact your administrative assistant for a copy of your timetable. Take time to understand the key dates on top (ensure you are selecting the right half of the term) and whether your course is online (either asynchronous or synchronous), on campus, or a hybrid.</w:t>
            </w:r>
            <w:r w:rsidRPr="00B77C8F">
              <w:rPr>
                <w:color w:val="27130E"/>
                <w:sz w:val="24"/>
              </w:rPr>
              <w:br/>
            </w:r>
          </w:p>
        </w:tc>
        <w:tc>
          <w:tcPr>
            <w:tcW w:w="805" w:type="dxa"/>
          </w:tcPr>
          <w:p w14:paraId="6F8F7A5D" w14:textId="7A4DD1C1" w:rsidR="00CE4C6D" w:rsidRPr="00B77C8F" w:rsidRDefault="00000000" w:rsidP="006C3D68">
            <w:pPr>
              <w:pStyle w:val="TableParagraph"/>
              <w:spacing w:before="240"/>
              <w:jc w:val="center"/>
              <w:rPr>
                <w:b/>
                <w:color w:val="27130E"/>
                <w:sz w:val="24"/>
              </w:rPr>
            </w:pPr>
            <w:sdt>
              <w:sdtPr>
                <w:rPr>
                  <w:b/>
                  <w:color w:val="27130E"/>
                  <w:sz w:val="24"/>
                </w:rPr>
                <w:alias w:val="Check this box if you have obtained and understand your timetable."/>
                <w:tag w:val="Check this box if you have obtained and understand your timetable."/>
                <w:id w:val="-421029457"/>
                <w14:checkbox>
                  <w14:checked w14:val="0"/>
                  <w14:checkedState w14:val="00FC" w14:font="Wingdings"/>
                  <w14:uncheckedState w14:val="2610" w14:font="MS Gothic"/>
                </w14:checkbox>
              </w:sdtPr>
              <w:sdtContent>
                <w:r w:rsidR="00CE4C6D">
                  <w:rPr>
                    <w:rFonts w:ascii="MS Gothic" w:eastAsia="MS Gothic" w:hAnsi="MS Gothic" w:hint="eastAsia"/>
                    <w:b/>
                    <w:color w:val="27130E"/>
                    <w:sz w:val="24"/>
                  </w:rPr>
                  <w:t>☐</w:t>
                </w:r>
              </w:sdtContent>
            </w:sdt>
          </w:p>
        </w:tc>
      </w:tr>
      <w:tr w:rsidR="00CE4C6D" w:rsidRPr="00B77C8F" w14:paraId="217878C7" w14:textId="77777777" w:rsidTr="00CE4C6D">
        <w:trPr>
          <w:trHeight w:val="1477"/>
        </w:trPr>
        <w:tc>
          <w:tcPr>
            <w:tcW w:w="8545" w:type="dxa"/>
          </w:tcPr>
          <w:p w14:paraId="2D5AA6A2" w14:textId="565A25CE" w:rsidR="00CE4C6D" w:rsidRDefault="00CE4C6D" w:rsidP="006C3D68">
            <w:pPr>
              <w:pStyle w:val="Heading5"/>
              <w:spacing w:before="240"/>
            </w:pPr>
            <w:r w:rsidRPr="00B77C8F">
              <w:t>Find your Classroom(s)</w:t>
            </w:r>
          </w:p>
          <w:p w14:paraId="1BE93699" w14:textId="186D1F68" w:rsidR="00CE4C6D" w:rsidRPr="00B77C8F" w:rsidRDefault="00CE4C6D" w:rsidP="006C3D68">
            <w:pPr>
              <w:pStyle w:val="TableParagraph"/>
              <w:spacing w:before="240"/>
              <w:rPr>
                <w:b/>
                <w:color w:val="27130E"/>
                <w:sz w:val="24"/>
              </w:rPr>
            </w:pPr>
            <w:r w:rsidRPr="00B77C8F">
              <w:rPr>
                <w:color w:val="27130E"/>
                <w:sz w:val="24"/>
              </w:rPr>
              <w:t xml:space="preserve">Use the </w:t>
            </w:r>
            <w:hyperlink r:id="rId41">
              <w:r w:rsidRPr="00B77C8F">
                <w:rPr>
                  <w:color w:val="0070C0"/>
                  <w:sz w:val="24"/>
                  <w:u w:val="single" w:color="0070C0"/>
                </w:rPr>
                <w:t>online campus maps</w:t>
              </w:r>
              <w:r w:rsidRPr="00B77C8F">
                <w:rPr>
                  <w:color w:val="0070C0"/>
                  <w:sz w:val="24"/>
                </w:rPr>
                <w:t xml:space="preserve"> </w:t>
              </w:r>
            </w:hyperlink>
            <w:r w:rsidRPr="00B77C8F">
              <w:rPr>
                <w:color w:val="27130E"/>
                <w:sz w:val="24"/>
              </w:rPr>
              <w:t>to help you locate classroom(s) and other important campus facilities. Once you arrive on campus, you can use the wayfinding function in your NC Mobile App to assist you in your navigation of the campus.</w:t>
            </w:r>
          </w:p>
        </w:tc>
        <w:tc>
          <w:tcPr>
            <w:tcW w:w="805" w:type="dxa"/>
          </w:tcPr>
          <w:p w14:paraId="5CE03C5C" w14:textId="53F8B28A" w:rsidR="00CE4C6D" w:rsidRPr="00B77C8F" w:rsidRDefault="00000000" w:rsidP="006C3D68">
            <w:pPr>
              <w:pStyle w:val="TableParagraph"/>
              <w:spacing w:before="240"/>
              <w:jc w:val="center"/>
              <w:rPr>
                <w:b/>
                <w:color w:val="27130E"/>
                <w:sz w:val="24"/>
              </w:rPr>
            </w:pPr>
            <w:sdt>
              <w:sdtPr>
                <w:rPr>
                  <w:b/>
                  <w:color w:val="27130E"/>
                  <w:sz w:val="24"/>
                </w:rPr>
                <w:alias w:val="Check this box if you have found your classroom."/>
                <w:tag w:val="Check this box if you have found your classroom."/>
                <w:id w:val="1826926281"/>
                <w14:checkbox>
                  <w14:checked w14:val="0"/>
                  <w14:checkedState w14:val="00FC" w14:font="Wingdings"/>
                  <w14:uncheckedState w14:val="2610" w14:font="MS Gothic"/>
                </w14:checkbox>
              </w:sdtPr>
              <w:sdtContent>
                <w:r w:rsidR="00CE4C6D">
                  <w:rPr>
                    <w:rFonts w:ascii="MS Gothic" w:eastAsia="MS Gothic" w:hAnsi="MS Gothic" w:hint="eastAsia"/>
                    <w:b/>
                    <w:color w:val="27130E"/>
                    <w:sz w:val="24"/>
                  </w:rPr>
                  <w:t>☐</w:t>
                </w:r>
              </w:sdtContent>
            </w:sdt>
          </w:p>
        </w:tc>
      </w:tr>
      <w:tr w:rsidR="000E5545" w:rsidRPr="00B77C8F" w14:paraId="6E25EC7A" w14:textId="02C535B0" w:rsidTr="002860BA">
        <w:trPr>
          <w:trHeight w:val="7203"/>
        </w:trPr>
        <w:tc>
          <w:tcPr>
            <w:tcW w:w="8545" w:type="dxa"/>
          </w:tcPr>
          <w:p w14:paraId="582C07B8" w14:textId="3DC0E1BA" w:rsidR="00915EC3" w:rsidRPr="00915EC3" w:rsidRDefault="000E5545" w:rsidP="006C3D68">
            <w:pPr>
              <w:pStyle w:val="TableParagraph"/>
              <w:spacing w:before="240"/>
              <w:rPr>
                <w:color w:val="27130E"/>
                <w:sz w:val="24"/>
                <w:szCs w:val="24"/>
              </w:rPr>
            </w:pPr>
            <w:r w:rsidRPr="000E5545">
              <w:rPr>
                <w:rStyle w:val="Heading5Char"/>
              </w:rPr>
              <w:lastRenderedPageBreak/>
              <w:t xml:space="preserve">Set-up your </w:t>
            </w:r>
            <w:r w:rsidR="00915EC3">
              <w:rPr>
                <w:rStyle w:val="Heading5Char"/>
              </w:rPr>
              <w:t>Brightspace</w:t>
            </w:r>
            <w:r w:rsidRPr="000E5545">
              <w:rPr>
                <w:rStyle w:val="Heading5Char"/>
              </w:rPr>
              <w:t xml:space="preserve"> Course Site(s)</w:t>
            </w:r>
            <w:r w:rsidR="00304602">
              <w:rPr>
                <w:rStyle w:val="Heading5Char"/>
              </w:rPr>
              <w:br/>
            </w:r>
            <w:r w:rsidRPr="000E5545">
              <w:rPr>
                <w:rStyle w:val="Heading5Char"/>
              </w:rPr>
              <w:br/>
            </w:r>
            <w:r w:rsidRPr="00B77C8F">
              <w:rPr>
                <w:color w:val="27130E"/>
                <w:sz w:val="24"/>
              </w:rPr>
              <w:t xml:space="preserve">For each unique course or course section that you are assigned, a </w:t>
            </w:r>
            <w:r w:rsidR="00915EC3">
              <w:rPr>
                <w:color w:val="27130E"/>
                <w:sz w:val="24"/>
              </w:rPr>
              <w:t>Brightspace</w:t>
            </w:r>
            <w:r w:rsidRPr="00B77C8F">
              <w:rPr>
                <w:color w:val="27130E"/>
                <w:sz w:val="24"/>
              </w:rPr>
              <w:t xml:space="preserve"> Course Site will be automatically generated. Whether teaching online or on campus, the Course Site is a convenient and secure location to post course materials, send announcements, and disseminate grades and feedback to students. Many faculty also use their Course Site to post assessments, provide links to useful resources, or facilitate online discussion</w:t>
            </w:r>
            <w:r w:rsidRPr="00B77C8F">
              <w:rPr>
                <w:rFonts w:ascii="Times New Roman"/>
                <w:color w:val="27130E"/>
                <w:sz w:val="18"/>
              </w:rPr>
              <w:t xml:space="preserve">. </w:t>
            </w:r>
            <w:r w:rsidRPr="00B77C8F">
              <w:rPr>
                <w:color w:val="27130E"/>
                <w:sz w:val="24"/>
              </w:rPr>
              <w:t xml:space="preserve">Note: If you can log into </w:t>
            </w:r>
            <w:r w:rsidR="00915EC3">
              <w:rPr>
                <w:color w:val="27130E"/>
                <w:sz w:val="24"/>
              </w:rPr>
              <w:t>Brightspace</w:t>
            </w:r>
            <w:r w:rsidRPr="00B77C8F">
              <w:rPr>
                <w:color w:val="27130E"/>
                <w:sz w:val="24"/>
              </w:rPr>
              <w:t xml:space="preserve"> but cannot see your course(s), please reach out to your department/school administrative assistant for help.</w:t>
            </w:r>
            <w:r w:rsidR="006C3D68">
              <w:rPr>
                <w:b/>
                <w:color w:val="27130E"/>
                <w:sz w:val="24"/>
              </w:rPr>
              <w:br/>
            </w:r>
            <w:r>
              <w:rPr>
                <w:color w:val="27130E"/>
                <w:sz w:val="24"/>
              </w:rPr>
              <w:br/>
            </w:r>
            <w:r w:rsidRPr="00B77C8F">
              <w:rPr>
                <w:color w:val="27130E"/>
                <w:sz w:val="24"/>
              </w:rPr>
              <w:t xml:space="preserve">For technical </w:t>
            </w:r>
            <w:r w:rsidR="00915EC3">
              <w:rPr>
                <w:color w:val="27130E"/>
                <w:sz w:val="24"/>
              </w:rPr>
              <w:t>Brightspace</w:t>
            </w:r>
            <w:r w:rsidRPr="00B77C8F">
              <w:rPr>
                <w:color w:val="27130E"/>
                <w:sz w:val="24"/>
              </w:rPr>
              <w:t xml:space="preserve"> support, including information on how to access your Course Site, visit the </w:t>
            </w:r>
            <w:hyperlink r:id="rId42" w:history="1">
              <w:r w:rsidR="00915EC3" w:rsidRPr="00915EC3">
                <w:rPr>
                  <w:rStyle w:val="Hyperlink"/>
                  <w:sz w:val="24"/>
                </w:rPr>
                <w:t>Brightspace</w:t>
              </w:r>
              <w:r w:rsidRPr="00915EC3">
                <w:rPr>
                  <w:rStyle w:val="Hyperlink"/>
                  <w:sz w:val="24"/>
                </w:rPr>
                <w:t xml:space="preserve"> Staff and Faculty Support Site,</w:t>
              </w:r>
            </w:hyperlink>
            <w:r w:rsidRPr="00B77C8F">
              <w:rPr>
                <w:color w:val="27130E"/>
                <w:sz w:val="24"/>
              </w:rPr>
              <w:t xml:space="preserve"> contact the ITS Service Desk at 905-735-2211 extension 7642, or submit a </w:t>
            </w:r>
            <w:hyperlink r:id="rId43">
              <w:r w:rsidRPr="00B77C8F">
                <w:rPr>
                  <w:color w:val="0070C0"/>
                  <w:sz w:val="24"/>
                  <w:u w:val="single" w:color="0070C0"/>
                </w:rPr>
                <w:t>Service Request</w:t>
              </w:r>
            </w:hyperlink>
            <w:r w:rsidRPr="00B77C8F">
              <w:rPr>
                <w:color w:val="27130E"/>
                <w:sz w:val="24"/>
              </w:rPr>
              <w:t>.</w:t>
            </w:r>
            <w:r w:rsidR="006C3D68">
              <w:rPr>
                <w:b/>
                <w:color w:val="27130E"/>
                <w:sz w:val="24"/>
              </w:rPr>
              <w:br/>
            </w:r>
            <w:r>
              <w:rPr>
                <w:rStyle w:val="normaltextrun"/>
                <w:sz w:val="24"/>
                <w:szCs w:val="24"/>
                <w:shd w:val="clear" w:color="auto" w:fill="FFFFFF"/>
              </w:rPr>
              <w:br/>
            </w:r>
            <w:r w:rsidRPr="00B77C8F">
              <w:rPr>
                <w:rStyle w:val="normaltextrun"/>
                <w:sz w:val="24"/>
                <w:szCs w:val="24"/>
                <w:shd w:val="clear" w:color="auto" w:fill="FFFFFF"/>
              </w:rPr>
              <w:t xml:space="preserve">Alongside </w:t>
            </w:r>
            <w:r w:rsidR="00915EC3">
              <w:rPr>
                <w:rStyle w:val="normaltextrun"/>
                <w:sz w:val="24"/>
                <w:szCs w:val="24"/>
                <w:shd w:val="clear" w:color="auto" w:fill="FFFFFF"/>
              </w:rPr>
              <w:t>Brightspace</w:t>
            </w:r>
            <w:r w:rsidRPr="00B77C8F">
              <w:rPr>
                <w:rStyle w:val="normaltextrun"/>
                <w:sz w:val="24"/>
                <w:szCs w:val="24"/>
                <w:shd w:val="clear" w:color="auto" w:fill="FFFFFF"/>
              </w:rPr>
              <w:t>, the Microsoft 365 suite offers additional technology tools and apps that support group collaboration (MS Teams), document storing and sharing (MS OneDrive), and accessible video (MS Stream). For detailed descriptions of the Microsoft 365 suite, including installation guides and FAQs, please visit this</w:t>
            </w:r>
            <w:r w:rsidRPr="00B77C8F">
              <w:rPr>
                <w:sz w:val="24"/>
                <w:szCs w:val="24"/>
              </w:rPr>
              <w:t xml:space="preserve"> </w:t>
            </w:r>
            <w:hyperlink r:id="rId44" w:history="1">
              <w:r w:rsidRPr="00B77C8F">
                <w:rPr>
                  <w:rStyle w:val="Hyperlink"/>
                  <w:sz w:val="24"/>
                  <w:szCs w:val="24"/>
                </w:rPr>
                <w:t>ITS webpage</w:t>
              </w:r>
            </w:hyperlink>
            <w:r w:rsidRPr="00B77C8F">
              <w:rPr>
                <w:rStyle w:val="normaltextrun"/>
                <w:sz w:val="24"/>
                <w:szCs w:val="24"/>
                <w:shd w:val="clear" w:color="auto" w:fill="FFFFFF"/>
              </w:rPr>
              <w:t>. </w:t>
            </w:r>
            <w:r w:rsidRPr="00B77C8F">
              <w:rPr>
                <w:rStyle w:val="eop"/>
                <w:sz w:val="24"/>
                <w:szCs w:val="24"/>
                <w:shd w:val="clear" w:color="auto" w:fill="FFFFFF"/>
              </w:rPr>
              <w:t> </w:t>
            </w:r>
            <w:r w:rsidR="006C3D68">
              <w:rPr>
                <w:rStyle w:val="eop"/>
                <w:sz w:val="24"/>
                <w:szCs w:val="24"/>
                <w:shd w:val="clear" w:color="auto" w:fill="FFFFFF"/>
              </w:rPr>
              <w:br/>
            </w:r>
            <w:r>
              <w:rPr>
                <w:color w:val="27130E"/>
                <w:sz w:val="24"/>
              </w:rPr>
              <w:br/>
            </w:r>
            <w:r w:rsidR="00915EC3" w:rsidRPr="00915EC3">
              <w:rPr>
                <w:color w:val="27130E"/>
                <w:sz w:val="24"/>
                <w:szCs w:val="24"/>
              </w:rPr>
              <w:t>Asynchronous training resources for faculty and staff can be accessed from within Brightspace by going to the Brightspace Training Resource course, accessing Brightspace Training Modules in the Table of Contents, and then selecting the appropriate module. </w:t>
            </w:r>
          </w:p>
          <w:p w14:paraId="3755B5A3" w14:textId="4C64F587" w:rsidR="000E5545" w:rsidRPr="00CE4C6D" w:rsidRDefault="000E5545" w:rsidP="006C3D68">
            <w:pPr>
              <w:pStyle w:val="TableParagraph"/>
              <w:spacing w:before="240"/>
              <w:rPr>
                <w:b/>
                <w:color w:val="27130E"/>
                <w:sz w:val="24"/>
              </w:rPr>
            </w:pPr>
            <w:r w:rsidRPr="00B77C8F">
              <w:rPr>
                <w:color w:val="27130E"/>
                <w:sz w:val="24"/>
              </w:rPr>
              <w:t>For questions related to technology-enabled learning or the educational uses of specific technology tools, please feel free to contact the CAE by email (</w:t>
            </w:r>
            <w:hyperlink r:id="rId45" w:history="1">
              <w:r w:rsidRPr="00B77C8F">
                <w:rPr>
                  <w:rStyle w:val="Hyperlink"/>
                  <w:color w:val="4472C4" w:themeColor="accent1"/>
                  <w:sz w:val="24"/>
                </w:rPr>
                <w:t>cae@niagaracollege.ca</w:t>
              </w:r>
            </w:hyperlink>
            <w:r w:rsidRPr="00B77C8F">
              <w:rPr>
                <w:color w:val="27130E"/>
                <w:sz w:val="24"/>
              </w:rPr>
              <w:t xml:space="preserve">) or visit our </w:t>
            </w:r>
            <w:hyperlink r:id="rId46" w:history="1">
              <w:r w:rsidRPr="00B77C8F">
                <w:rPr>
                  <w:rStyle w:val="Hyperlink"/>
                  <w:color w:val="4472C4" w:themeColor="accent1"/>
                  <w:sz w:val="24"/>
                </w:rPr>
                <w:t>Bookings</w:t>
              </w:r>
            </w:hyperlink>
            <w:r w:rsidRPr="00B77C8F">
              <w:rPr>
                <w:color w:val="27130E"/>
                <w:sz w:val="24"/>
              </w:rPr>
              <w:t xml:space="preserve"> webpage to book an individual consultation.  </w:t>
            </w:r>
            <w:r w:rsidRPr="00B77C8F">
              <w:rPr>
                <w:color w:val="27130E"/>
                <w:sz w:val="24"/>
              </w:rPr>
              <w:br/>
            </w:r>
          </w:p>
        </w:tc>
        <w:tc>
          <w:tcPr>
            <w:tcW w:w="805" w:type="dxa"/>
          </w:tcPr>
          <w:p w14:paraId="62A96066" w14:textId="50B71E12" w:rsidR="000E5545" w:rsidRPr="00B77C8F" w:rsidRDefault="00000000" w:rsidP="006C3D68">
            <w:pPr>
              <w:pStyle w:val="TableParagraph"/>
              <w:spacing w:before="240"/>
              <w:jc w:val="center"/>
              <w:rPr>
                <w:b/>
                <w:color w:val="27130E"/>
                <w:sz w:val="24"/>
              </w:rPr>
            </w:pPr>
            <w:sdt>
              <w:sdtPr>
                <w:rPr>
                  <w:b/>
                  <w:color w:val="27130E"/>
                  <w:sz w:val="24"/>
                </w:rPr>
                <w:alias w:val="Check this box if you have set up your Blackboard course site."/>
                <w:tag w:val="Check this box if you have set up your Blackboard course site."/>
                <w:id w:val="-2147425444"/>
                <w14:checkbox>
                  <w14:checked w14:val="0"/>
                  <w14:checkedState w14:val="00FC" w14:font="Wingdings"/>
                  <w14:uncheckedState w14:val="2610" w14:font="MS Gothic"/>
                </w14:checkbox>
              </w:sdtPr>
              <w:sdtContent>
                <w:r w:rsidR="000E5545">
                  <w:rPr>
                    <w:rFonts w:ascii="MS Gothic" w:eastAsia="MS Gothic" w:hAnsi="MS Gothic" w:hint="eastAsia"/>
                    <w:b/>
                    <w:color w:val="27130E"/>
                    <w:sz w:val="24"/>
                  </w:rPr>
                  <w:t>☐</w:t>
                </w:r>
              </w:sdtContent>
            </w:sdt>
          </w:p>
        </w:tc>
      </w:tr>
      <w:tr w:rsidR="00CE4C6D" w:rsidRPr="00B77C8F" w14:paraId="4A2D3980" w14:textId="386C6435" w:rsidTr="00CE4C6D">
        <w:tc>
          <w:tcPr>
            <w:tcW w:w="8545" w:type="dxa"/>
          </w:tcPr>
          <w:p w14:paraId="0B1B5C18" w14:textId="77777777" w:rsidR="000E5545" w:rsidRDefault="00CE4C6D" w:rsidP="006C3D68">
            <w:pPr>
              <w:pStyle w:val="TableParagraph"/>
              <w:spacing w:before="240"/>
              <w:rPr>
                <w:b/>
                <w:color w:val="27130E"/>
                <w:sz w:val="24"/>
              </w:rPr>
            </w:pPr>
            <w:r w:rsidRPr="00B77C8F">
              <w:rPr>
                <w:b/>
                <w:color w:val="27130E"/>
                <w:sz w:val="24"/>
              </w:rPr>
              <w:t>Become Familiar with Educational Technologies available in your Classroom(s)</w:t>
            </w:r>
          </w:p>
          <w:p w14:paraId="1C0570C4" w14:textId="77777777" w:rsidR="00CE4C6D" w:rsidRDefault="00CE4C6D" w:rsidP="006C3D68">
            <w:pPr>
              <w:pStyle w:val="TableParagraph"/>
              <w:spacing w:before="240"/>
              <w:rPr>
                <w:b/>
                <w:bCs/>
                <w:color w:val="FF0000"/>
                <w:sz w:val="24"/>
              </w:rPr>
            </w:pPr>
            <w:r w:rsidRPr="00B77C8F">
              <w:rPr>
                <w:color w:val="27130E"/>
                <w:sz w:val="24"/>
              </w:rPr>
              <w:t xml:space="preserve">NC classrooms are equipped with a variety of technologies to support instruction, such as a podium computer, projector, and document camera. Please browse the </w:t>
            </w:r>
            <w:hyperlink r:id="rId47">
              <w:r w:rsidRPr="00B77C8F">
                <w:rPr>
                  <w:color w:val="0070C0"/>
                  <w:sz w:val="24"/>
                  <w:u w:val="single" w:color="0070C0"/>
                </w:rPr>
                <w:t>Information Technology Services website</w:t>
              </w:r>
              <w:r w:rsidRPr="00B77C8F">
                <w:rPr>
                  <w:color w:val="0070C0"/>
                  <w:sz w:val="24"/>
                </w:rPr>
                <w:t xml:space="preserve"> </w:t>
              </w:r>
            </w:hyperlink>
            <w:r w:rsidRPr="00B77C8F">
              <w:rPr>
                <w:color w:val="27130E"/>
                <w:sz w:val="24"/>
              </w:rPr>
              <w:t>f</w:t>
            </w:r>
            <w:r w:rsidRPr="00B77C8F">
              <w:rPr>
                <w:sz w:val="24"/>
              </w:rPr>
              <w:t xml:space="preserve">or guidance on tools and details for some rooms. </w:t>
            </w:r>
          </w:p>
          <w:p w14:paraId="10B350BE" w14:textId="3CD394EF" w:rsidR="000E5545" w:rsidRPr="00B77C8F" w:rsidRDefault="000E5545" w:rsidP="006C3D68">
            <w:pPr>
              <w:pStyle w:val="TableParagraph"/>
              <w:spacing w:before="240"/>
              <w:rPr>
                <w:b/>
                <w:bCs/>
                <w:color w:val="FF0000"/>
                <w:sz w:val="24"/>
              </w:rPr>
            </w:pPr>
          </w:p>
        </w:tc>
        <w:tc>
          <w:tcPr>
            <w:tcW w:w="805" w:type="dxa"/>
          </w:tcPr>
          <w:p w14:paraId="314D1B7F" w14:textId="4E4A0BC0" w:rsidR="00CE4C6D" w:rsidRPr="00B77C8F" w:rsidRDefault="00000000" w:rsidP="006C3D68">
            <w:pPr>
              <w:pStyle w:val="TableParagraph"/>
              <w:spacing w:before="240"/>
              <w:jc w:val="center"/>
              <w:rPr>
                <w:b/>
                <w:color w:val="27130E"/>
                <w:sz w:val="24"/>
              </w:rPr>
            </w:pPr>
            <w:sdt>
              <w:sdtPr>
                <w:rPr>
                  <w:b/>
                  <w:color w:val="27130E"/>
                  <w:sz w:val="24"/>
                </w:rPr>
                <w:alias w:val="Check this box if you have familiarized yourself with the technology in your classroom."/>
                <w:tag w:val="Check this box if you have familiarized yourself with the technology in your classroom."/>
                <w:id w:val="366811058"/>
                <w14:checkbox>
                  <w14:checked w14:val="0"/>
                  <w14:checkedState w14:val="00FC" w14:font="Wingdings"/>
                  <w14:uncheckedState w14:val="2610" w14:font="MS Gothic"/>
                </w14:checkbox>
              </w:sdtPr>
              <w:sdtContent>
                <w:r w:rsidR="000E5545" w:rsidRPr="00B77C8F">
                  <w:rPr>
                    <w:rFonts w:ascii="MS Gothic" w:eastAsia="MS Gothic" w:hAnsi="MS Gothic" w:hint="eastAsia"/>
                    <w:b/>
                    <w:color w:val="27130E"/>
                    <w:sz w:val="24"/>
                  </w:rPr>
                  <w:t>☐</w:t>
                </w:r>
              </w:sdtContent>
            </w:sdt>
          </w:p>
        </w:tc>
      </w:tr>
    </w:tbl>
    <w:p w14:paraId="7B1E10DA" w14:textId="1927596A" w:rsidR="009632A2" w:rsidRDefault="00F14795" w:rsidP="009632A2">
      <w:pPr>
        <w:pStyle w:val="TableParagraph"/>
        <w:spacing w:before="152" w:line="252" w:lineRule="auto"/>
        <w:ind w:left="62" w:right="740"/>
        <w:rPr>
          <w:sz w:val="24"/>
        </w:rPr>
      </w:pPr>
      <w:r>
        <w:rPr>
          <w:sz w:val="24"/>
        </w:rPr>
        <w:lastRenderedPageBreak/>
        <w:br/>
      </w:r>
    </w:p>
    <w:p w14:paraId="7CA87D79" w14:textId="5747E124" w:rsidR="0012204D" w:rsidRDefault="0012204D">
      <w:pPr>
        <w:rPr>
          <w:rFonts w:ascii="Calibri" w:eastAsia="Calibri" w:hAnsi="Calibri" w:cs="Calibri"/>
          <w:b/>
          <w:bCs/>
          <w:noProof/>
          <w:color w:val="4472C4" w:themeColor="accent1"/>
          <w:sz w:val="36"/>
          <w:szCs w:val="36"/>
        </w:rPr>
      </w:pPr>
    </w:p>
    <w:p w14:paraId="3BAE6261" w14:textId="486F9B60" w:rsidR="009632A2" w:rsidRDefault="009632A2" w:rsidP="0077076B">
      <w:pPr>
        <w:pStyle w:val="Heading1"/>
      </w:pPr>
      <w:r>
        <w:t>GETTING STARTED – DURING YOUR FIRST FEW DAYS</w:t>
      </w:r>
    </w:p>
    <w:p w14:paraId="08838E03" w14:textId="573C03AB" w:rsidR="00F14795" w:rsidRDefault="0077076B" w:rsidP="0077076B">
      <w:pPr>
        <w:pStyle w:val="Heading1"/>
        <w:numPr>
          <w:ilvl w:val="0"/>
          <w:numId w:val="0"/>
        </w:numPr>
        <w:ind w:left="449"/>
      </w:pPr>
      <w:r>
        <mc:AlternateContent>
          <mc:Choice Requires="wps">
            <w:drawing>
              <wp:anchor distT="0" distB="0" distL="114300" distR="114300" simplePos="0" relativeHeight="251658240" behindDoc="0" locked="0" layoutInCell="1" allowOverlap="1" wp14:anchorId="3465ACC2" wp14:editId="51C81DC7">
                <wp:simplePos x="0" y="0"/>
                <wp:positionH relativeFrom="column">
                  <wp:posOffset>-22860</wp:posOffset>
                </wp:positionH>
                <wp:positionV relativeFrom="paragraph">
                  <wp:posOffset>39370</wp:posOffset>
                </wp:positionV>
                <wp:extent cx="5928360" cy="7620"/>
                <wp:effectExtent l="0" t="0" r="34290" b="3048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836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1BA831" id="Straight Connector 6"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1.8pt,3.1pt" to="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" strokecolor="#4472c4 [3204]" strokeweight=".5pt">
                <v:stroke joinstyle="miter"/>
              </v:line>
            </w:pict>
          </mc:Fallback>
        </mc:AlternateContent>
      </w:r>
    </w:p>
    <w:tbl>
      <w:tblPr>
        <w:tblStyle w:val="TableGrid"/>
        <w:tblW w:w="0" w:type="auto"/>
        <w:tblLook w:val="04A0" w:firstRow="1" w:lastRow="0" w:firstColumn="1" w:lastColumn="0" w:noHBand="0" w:noVBand="1"/>
      </w:tblPr>
      <w:tblGrid>
        <w:gridCol w:w="8545"/>
        <w:gridCol w:w="805"/>
      </w:tblGrid>
      <w:tr w:rsidR="00825FAF" w:rsidRPr="00243D7B" w14:paraId="023B51D1" w14:textId="1EC563A5" w:rsidTr="00825FAF">
        <w:tc>
          <w:tcPr>
            <w:tcW w:w="8545" w:type="dxa"/>
          </w:tcPr>
          <w:p w14:paraId="20E3AEE1" w14:textId="01172577" w:rsidR="00825FAF" w:rsidRDefault="00825FAF" w:rsidP="009C4331">
            <w:pPr>
              <w:pStyle w:val="Heading5"/>
              <w:spacing w:before="240"/>
            </w:pPr>
            <w:r w:rsidRPr="00243D7B">
              <w:t>Print Class List(s)</w:t>
            </w:r>
          </w:p>
          <w:p w14:paraId="262979C3" w14:textId="77777777" w:rsidR="00825FAF" w:rsidRDefault="00825FAF" w:rsidP="00915EC3">
            <w:pPr>
              <w:spacing w:before="240"/>
              <w:rPr>
                <w:color w:val="27130E"/>
                <w:sz w:val="24"/>
              </w:rPr>
            </w:pPr>
            <w:r w:rsidRPr="00243D7B">
              <w:rPr>
                <w:color w:val="27130E"/>
                <w:sz w:val="24"/>
              </w:rPr>
              <w:t xml:space="preserve">To obtain a class list, access the </w:t>
            </w:r>
            <w:r w:rsidR="00915EC3">
              <w:rPr>
                <w:color w:val="27130E"/>
                <w:sz w:val="24"/>
              </w:rPr>
              <w:t>Communications tab</w:t>
            </w:r>
            <w:r w:rsidRPr="00243D7B">
              <w:rPr>
                <w:color w:val="27130E"/>
                <w:sz w:val="24"/>
              </w:rPr>
              <w:t xml:space="preserve"> in your selected </w:t>
            </w:r>
            <w:r w:rsidR="00915EC3">
              <w:rPr>
                <w:color w:val="27130E"/>
                <w:sz w:val="24"/>
              </w:rPr>
              <w:t>Brightspace</w:t>
            </w:r>
            <w:r w:rsidRPr="00243D7B">
              <w:rPr>
                <w:color w:val="27130E"/>
                <w:sz w:val="24"/>
              </w:rPr>
              <w:t xml:space="preserve"> Course Site. Next, select the </w:t>
            </w:r>
            <w:proofErr w:type="spellStart"/>
            <w:r w:rsidR="00915EC3">
              <w:rPr>
                <w:color w:val="27130E"/>
                <w:sz w:val="24"/>
              </w:rPr>
              <w:t>Classlist</w:t>
            </w:r>
            <w:proofErr w:type="spellEnd"/>
            <w:r w:rsidRPr="00243D7B">
              <w:rPr>
                <w:color w:val="27130E"/>
                <w:sz w:val="24"/>
              </w:rPr>
              <w:t xml:space="preserve">. </w:t>
            </w:r>
          </w:p>
          <w:p w14:paraId="40D9E537" w14:textId="2D0572F0" w:rsidR="00915EC3" w:rsidRPr="00243D7B" w:rsidRDefault="00915EC3" w:rsidP="00915EC3">
            <w:pPr>
              <w:spacing w:before="240"/>
              <w:rPr>
                <w:color w:val="27130E"/>
                <w:sz w:val="24"/>
              </w:rPr>
            </w:pPr>
          </w:p>
        </w:tc>
        <w:tc>
          <w:tcPr>
            <w:tcW w:w="805" w:type="dxa"/>
          </w:tcPr>
          <w:p w14:paraId="158C78CD" w14:textId="2398587F" w:rsidR="00825FAF" w:rsidRPr="00243D7B" w:rsidRDefault="00000000" w:rsidP="009C4331">
            <w:pPr>
              <w:spacing w:before="240"/>
              <w:jc w:val="center"/>
              <w:rPr>
                <w:b/>
                <w:color w:val="27130E"/>
                <w:sz w:val="24"/>
              </w:rPr>
            </w:pPr>
            <w:sdt>
              <w:sdtPr>
                <w:rPr>
                  <w:b/>
                  <w:color w:val="27130E"/>
                  <w:sz w:val="24"/>
                </w:rPr>
                <w:alias w:val="Check this box if you have found and printed your class list."/>
                <w:tag w:val="Check this box if you have found and printed your class list."/>
                <w:id w:val="1023210546"/>
                <w14:checkbox>
                  <w14:checked w14:val="0"/>
                  <w14:checkedState w14:val="00FC" w14:font="Wingdings"/>
                  <w14:uncheckedState w14:val="2610" w14:font="MS Gothic"/>
                </w14:checkbox>
              </w:sdtPr>
              <w:sdtContent>
                <w:r w:rsidR="00825FAF">
                  <w:rPr>
                    <w:rFonts w:ascii="MS Gothic" w:eastAsia="MS Gothic" w:hAnsi="MS Gothic" w:hint="eastAsia"/>
                    <w:b/>
                    <w:color w:val="27130E"/>
                    <w:sz w:val="24"/>
                  </w:rPr>
                  <w:t>☐</w:t>
                </w:r>
              </w:sdtContent>
            </w:sdt>
          </w:p>
        </w:tc>
      </w:tr>
      <w:tr w:rsidR="00825FAF" w:rsidRPr="00243D7B" w14:paraId="7AD366A3" w14:textId="39A500D8" w:rsidTr="00825FAF">
        <w:tc>
          <w:tcPr>
            <w:tcW w:w="8545" w:type="dxa"/>
          </w:tcPr>
          <w:p w14:paraId="5CCB0F14" w14:textId="09DEB793" w:rsidR="00825FAF" w:rsidRDefault="00825FAF" w:rsidP="009C4331">
            <w:pPr>
              <w:pStyle w:val="Heading5"/>
              <w:spacing w:before="240"/>
            </w:pPr>
            <w:r w:rsidRPr="00243D7B">
              <w:t>Connect with Faculty Supports Offered by the Library and Learning Commons</w:t>
            </w:r>
          </w:p>
          <w:p w14:paraId="4D6392A8" w14:textId="77777777" w:rsidR="00825FAF" w:rsidRDefault="00825FAF" w:rsidP="009C4331">
            <w:pPr>
              <w:spacing w:before="240"/>
              <w:rPr>
                <w:rFonts w:eastAsia="Times New Roman"/>
                <w:color w:val="000000"/>
                <w:sz w:val="24"/>
                <w:szCs w:val="24"/>
              </w:rPr>
            </w:pPr>
            <w:r w:rsidRPr="00243D7B">
              <w:rPr>
                <w:color w:val="000000"/>
                <w:sz w:val="24"/>
                <w:szCs w:val="24"/>
              </w:rPr>
              <w:t xml:space="preserve">NC Libraries and Learning Commons offer a variety of support for faculty, including, but not limited to: </w:t>
            </w:r>
            <w:hyperlink r:id="rId48" w:anchor="!/search?pn=1&amp;ho=t&amp;l=en" w:tooltip="https://niagaracollege.summon.serialssolutions.com/?#!/search?pn=1&amp;ho=t&amp;l=en" w:history="1">
              <w:r w:rsidRPr="00243D7B">
                <w:rPr>
                  <w:rStyle w:val="Hyperlink"/>
                  <w:rFonts w:eastAsia="Times New Roman"/>
                  <w:sz w:val="24"/>
                  <w:szCs w:val="24"/>
                </w:rPr>
                <w:t>teaching and research resources</w:t>
              </w:r>
            </w:hyperlink>
            <w:r w:rsidRPr="00243D7B">
              <w:rPr>
                <w:rFonts w:eastAsia="Times New Roman"/>
                <w:color w:val="000000"/>
                <w:sz w:val="24"/>
                <w:szCs w:val="24"/>
              </w:rPr>
              <w:t>, </w:t>
            </w:r>
            <w:hyperlink r:id="rId49" w:tooltip="https://nclibraries.niagaracollege.ca/oer" w:history="1">
              <w:r w:rsidRPr="00243D7B">
                <w:rPr>
                  <w:rStyle w:val="Hyperlink"/>
                  <w:rFonts w:eastAsia="Times New Roman"/>
                  <w:sz w:val="24"/>
                  <w:szCs w:val="24"/>
                </w:rPr>
                <w:t>open educational resources</w:t>
              </w:r>
            </w:hyperlink>
            <w:r w:rsidRPr="00243D7B">
              <w:rPr>
                <w:rFonts w:eastAsia="Times New Roman"/>
                <w:color w:val="000000"/>
                <w:sz w:val="24"/>
                <w:szCs w:val="24"/>
              </w:rPr>
              <w:t>, </w:t>
            </w:r>
            <w:hyperlink r:id="rId50" w:tooltip="https://nclibraries.niagaracollege.ca/faculty/instruction" w:history="1">
              <w:r w:rsidRPr="00243D7B">
                <w:rPr>
                  <w:rStyle w:val="Hyperlink"/>
                  <w:rFonts w:eastAsia="Times New Roman"/>
                  <w:sz w:val="24"/>
                  <w:szCs w:val="24"/>
                </w:rPr>
                <w:t>in-class workshops</w:t>
              </w:r>
            </w:hyperlink>
            <w:r w:rsidRPr="00243D7B">
              <w:rPr>
                <w:rFonts w:eastAsia="Times New Roman"/>
                <w:color w:val="000000"/>
                <w:sz w:val="24"/>
                <w:szCs w:val="24"/>
              </w:rPr>
              <w:t>, one-on-one consultations with your</w:t>
            </w:r>
            <w:hyperlink r:id="rId51" w:tooltip="https://nclibraries.niagaracollege.ca/ld.php?content_id=35759038" w:history="1">
              <w:r w:rsidRPr="00243D7B">
                <w:rPr>
                  <w:rStyle w:val="Hyperlink"/>
                  <w:rFonts w:eastAsia="Times New Roman"/>
                  <w:sz w:val="24"/>
                  <w:szCs w:val="24"/>
                </w:rPr>
                <w:t xml:space="preserve"> library liaison</w:t>
              </w:r>
            </w:hyperlink>
            <w:r w:rsidRPr="00243D7B">
              <w:rPr>
                <w:rFonts w:eastAsia="Times New Roman"/>
                <w:color w:val="000000"/>
                <w:sz w:val="24"/>
                <w:szCs w:val="24"/>
              </w:rPr>
              <w:t>,</w:t>
            </w:r>
            <w:r w:rsidRPr="00243D7B">
              <w:rPr>
                <w:color w:val="000000"/>
              </w:rPr>
              <w:t xml:space="preserve"> </w:t>
            </w:r>
            <w:r w:rsidRPr="00243D7B">
              <w:rPr>
                <w:rFonts w:eastAsia="Times New Roman"/>
                <w:color w:val="000000"/>
                <w:sz w:val="24"/>
                <w:szCs w:val="24"/>
              </w:rPr>
              <w:t xml:space="preserve">the </w:t>
            </w:r>
            <w:hyperlink r:id="rId52" w:history="1">
              <w:r w:rsidRPr="00243D7B">
                <w:rPr>
                  <w:rStyle w:val="Hyperlink"/>
                  <w:rFonts w:eastAsia="Times New Roman"/>
                  <w:color w:val="0070C0"/>
                  <w:sz w:val="24"/>
                  <w:szCs w:val="24"/>
                </w:rPr>
                <w:t>Exploratory Digital Media Makerspace</w:t>
              </w:r>
            </w:hyperlink>
            <w:r w:rsidRPr="00243D7B">
              <w:rPr>
                <w:rFonts w:eastAsia="Times New Roman"/>
                <w:color w:val="000000"/>
                <w:sz w:val="24"/>
                <w:szCs w:val="24"/>
              </w:rPr>
              <w:t>, </w:t>
            </w:r>
            <w:hyperlink r:id="rId53" w:tooltip="https://nclibraries.niagaracollege.ca/peertutoring" w:history="1">
              <w:r w:rsidRPr="00243D7B">
                <w:rPr>
                  <w:rStyle w:val="Hyperlink"/>
                  <w:rFonts w:eastAsia="Times New Roman"/>
                  <w:sz w:val="24"/>
                  <w:szCs w:val="24"/>
                </w:rPr>
                <w:t>Peer Tutoring</w:t>
              </w:r>
            </w:hyperlink>
            <w:r w:rsidRPr="00243D7B">
              <w:rPr>
                <w:rFonts w:eastAsia="Times New Roman"/>
                <w:color w:val="000000"/>
                <w:sz w:val="24"/>
                <w:szCs w:val="24"/>
              </w:rPr>
              <w:t>,</w:t>
            </w:r>
            <w:r w:rsidRPr="00243D7B">
              <w:rPr>
                <w:color w:val="000000"/>
              </w:rPr>
              <w:t xml:space="preserve"> </w:t>
            </w:r>
            <w:hyperlink r:id="rId54" w:tooltip="https://nclibraries.niagaracollege.ca/ADI/Home" w:history="1">
              <w:r w:rsidRPr="00243D7B">
                <w:rPr>
                  <w:rStyle w:val="Hyperlink"/>
                  <w:rFonts w:eastAsia="Times New Roman"/>
                  <w:sz w:val="24"/>
                  <w:szCs w:val="24"/>
                </w:rPr>
                <w:t>Academic Drop In student support</w:t>
              </w:r>
            </w:hyperlink>
            <w:r w:rsidRPr="00243D7B">
              <w:rPr>
                <w:rFonts w:eastAsia="Times New Roman"/>
                <w:color w:val="000000"/>
                <w:sz w:val="24"/>
                <w:szCs w:val="24"/>
              </w:rPr>
              <w:t>, </w:t>
            </w:r>
            <w:hyperlink r:id="rId55" w:tooltip="https://nclibraries.niagaracollege.ca/testcentre" w:history="1">
              <w:r w:rsidRPr="00243D7B">
                <w:rPr>
                  <w:rStyle w:val="Hyperlink"/>
                  <w:rFonts w:eastAsia="Times New Roman"/>
                  <w:sz w:val="24"/>
                  <w:szCs w:val="24"/>
                </w:rPr>
                <w:t xml:space="preserve">Test </w:t>
              </w:r>
              <w:proofErr w:type="spellStart"/>
              <w:r w:rsidRPr="00243D7B">
                <w:rPr>
                  <w:rStyle w:val="Hyperlink"/>
                  <w:rFonts w:eastAsia="Times New Roman"/>
                  <w:sz w:val="24"/>
                  <w:szCs w:val="24"/>
                </w:rPr>
                <w:t>Centres</w:t>
              </w:r>
              <w:proofErr w:type="spellEnd"/>
            </w:hyperlink>
            <w:r w:rsidRPr="00243D7B">
              <w:rPr>
                <w:rFonts w:eastAsia="Times New Roman"/>
                <w:color w:val="000000"/>
                <w:sz w:val="24"/>
                <w:szCs w:val="24"/>
              </w:rPr>
              <w:t>.</w:t>
            </w:r>
            <w:r w:rsidRPr="00243D7B">
              <w:rPr>
                <w:rFonts w:eastAsia="Times New Roman"/>
                <w:color w:val="000000"/>
                <w:spacing w:val="-34"/>
                <w:sz w:val="24"/>
                <w:szCs w:val="24"/>
              </w:rPr>
              <w:t> </w:t>
            </w:r>
            <w:r w:rsidRPr="00243D7B">
              <w:rPr>
                <w:color w:val="000000"/>
              </w:rPr>
              <w:t xml:space="preserve"> </w:t>
            </w:r>
            <w:r w:rsidRPr="00243D7B">
              <w:rPr>
                <w:rFonts w:eastAsia="Times New Roman"/>
                <w:color w:val="000000"/>
                <w:sz w:val="24"/>
                <w:szCs w:val="24"/>
              </w:rPr>
              <w:t xml:space="preserve">Find out more on the </w:t>
            </w:r>
            <w:hyperlink r:id="rId56" w:history="1">
              <w:r w:rsidRPr="00243D7B">
                <w:rPr>
                  <w:rStyle w:val="Hyperlink"/>
                  <w:rFonts w:eastAsia="Times New Roman"/>
                  <w:color w:val="0070C0"/>
                  <w:sz w:val="24"/>
                  <w:szCs w:val="24"/>
                </w:rPr>
                <w:t>Library and Learning Commons website</w:t>
              </w:r>
            </w:hyperlink>
            <w:r w:rsidRPr="00243D7B">
              <w:rPr>
                <w:rFonts w:eastAsia="Times New Roman"/>
                <w:color w:val="000000"/>
                <w:sz w:val="24"/>
                <w:szCs w:val="24"/>
              </w:rPr>
              <w:t xml:space="preserve"> and the </w:t>
            </w:r>
            <w:hyperlink r:id="rId57" w:history="1">
              <w:r w:rsidRPr="00243D7B">
                <w:rPr>
                  <w:rStyle w:val="Hyperlink"/>
                  <w:rFonts w:eastAsia="Times New Roman"/>
                  <w:color w:val="0070C0"/>
                  <w:sz w:val="24"/>
                  <w:szCs w:val="24"/>
                </w:rPr>
                <w:t>Faculty/Staff Services</w:t>
              </w:r>
              <w:r w:rsidRPr="00243D7B">
                <w:rPr>
                  <w:rStyle w:val="Hyperlink"/>
                  <w:rFonts w:eastAsia="Times New Roman"/>
                  <w:color w:val="0070C0"/>
                  <w:spacing w:val="-18"/>
                  <w:sz w:val="24"/>
                  <w:szCs w:val="24"/>
                </w:rPr>
                <w:t xml:space="preserve"> </w:t>
              </w:r>
              <w:r w:rsidRPr="00243D7B">
                <w:rPr>
                  <w:rStyle w:val="Hyperlink"/>
                  <w:rFonts w:eastAsia="Times New Roman"/>
                  <w:color w:val="0070C0"/>
                  <w:sz w:val="24"/>
                  <w:szCs w:val="24"/>
                </w:rPr>
                <w:t>Guide</w:t>
              </w:r>
            </w:hyperlink>
            <w:r w:rsidRPr="00243D7B">
              <w:rPr>
                <w:rFonts w:eastAsia="Times New Roman"/>
                <w:color w:val="000000"/>
                <w:sz w:val="24"/>
                <w:szCs w:val="24"/>
              </w:rPr>
              <w:t>. </w:t>
            </w:r>
          </w:p>
          <w:p w14:paraId="38BE6271" w14:textId="4E23C5AE" w:rsidR="00825FAF" w:rsidRPr="00243D7B" w:rsidRDefault="00825FAF" w:rsidP="009C4331">
            <w:pPr>
              <w:spacing w:before="240"/>
              <w:rPr>
                <w:color w:val="000000"/>
              </w:rPr>
            </w:pPr>
          </w:p>
        </w:tc>
        <w:tc>
          <w:tcPr>
            <w:tcW w:w="805" w:type="dxa"/>
          </w:tcPr>
          <w:p w14:paraId="0A1E2B6C" w14:textId="52E55B7B" w:rsidR="00825FAF" w:rsidRPr="00243D7B" w:rsidRDefault="00000000" w:rsidP="009C4331">
            <w:pPr>
              <w:spacing w:before="240"/>
              <w:jc w:val="center"/>
              <w:rPr>
                <w:b/>
                <w:sz w:val="24"/>
              </w:rPr>
            </w:pPr>
            <w:sdt>
              <w:sdtPr>
                <w:rPr>
                  <w:b/>
                  <w:sz w:val="24"/>
                </w:rPr>
                <w:alias w:val="Check this box if you have connected with the faculty supports offered through the library and learning commons."/>
                <w:tag w:val="Check this box if you have connected with the faculty supports offered through the library and learning commons."/>
                <w:id w:val="1994830123"/>
                <w14:checkbox>
                  <w14:checked w14:val="0"/>
                  <w14:checkedState w14:val="00FC" w14:font="Wingdings"/>
                  <w14:uncheckedState w14:val="2610" w14:font="MS Gothic"/>
                </w14:checkbox>
              </w:sdtPr>
              <w:sdtContent>
                <w:r w:rsidR="00825FAF" w:rsidRPr="00243D7B">
                  <w:rPr>
                    <w:rFonts w:ascii="MS Gothic" w:eastAsia="MS Gothic" w:hAnsi="MS Gothic" w:hint="eastAsia"/>
                    <w:b/>
                    <w:sz w:val="24"/>
                  </w:rPr>
                  <w:t>☐</w:t>
                </w:r>
              </w:sdtContent>
            </w:sdt>
          </w:p>
        </w:tc>
      </w:tr>
      <w:tr w:rsidR="00825FAF" w:rsidRPr="00243D7B" w14:paraId="1F1EACCC" w14:textId="0A992A45" w:rsidTr="00825FAF">
        <w:tc>
          <w:tcPr>
            <w:tcW w:w="8545" w:type="dxa"/>
          </w:tcPr>
          <w:p w14:paraId="6C428FF6" w14:textId="27296BB5" w:rsidR="00825FAF" w:rsidRDefault="00825FAF" w:rsidP="009C4331">
            <w:pPr>
              <w:spacing w:before="240" w:after="100" w:afterAutospacing="1"/>
              <w:rPr>
                <w:sz w:val="24"/>
              </w:rPr>
            </w:pPr>
            <w:r w:rsidRPr="00825FAF">
              <w:rPr>
                <w:rStyle w:val="Heading5Char"/>
              </w:rPr>
              <w:t>Review Copyright Laws and Obligations</w:t>
            </w:r>
            <w:r w:rsidRPr="00825FAF">
              <w:rPr>
                <w:rStyle w:val="Heading5Char"/>
              </w:rPr>
              <w:br/>
            </w:r>
            <w:r w:rsidR="006C3D68">
              <w:rPr>
                <w:color w:val="27130E"/>
                <w:sz w:val="24"/>
              </w:rPr>
              <w:br/>
            </w:r>
            <w:r w:rsidRPr="00243D7B">
              <w:rPr>
                <w:color w:val="27130E"/>
                <w:sz w:val="24"/>
              </w:rPr>
              <w:t xml:space="preserve">Find out how to navigate copyright requirements effectively and appropriately by </w:t>
            </w:r>
            <w:r w:rsidRPr="00243D7B">
              <w:rPr>
                <w:sz w:val="24"/>
              </w:rPr>
              <w:t xml:space="preserve">visiting the library’s </w:t>
            </w:r>
            <w:hyperlink r:id="rId58">
              <w:hyperlink r:id="rId59" w:tooltip="https://nclibraries.niagaracollege.ca/copyright" w:history="1">
                <w:r w:rsidRPr="00243D7B">
                  <w:rPr>
                    <w:rStyle w:val="Hyperlink"/>
                    <w:rFonts w:eastAsia="Times New Roman"/>
                    <w:sz w:val="24"/>
                    <w:szCs w:val="24"/>
                  </w:rPr>
                  <w:t>copyright information</w:t>
                </w:r>
              </w:hyperlink>
              <w:r w:rsidRPr="00243D7B">
                <w:rPr>
                  <w:rFonts w:eastAsia="Times New Roman"/>
                  <w:color w:val="000000"/>
                  <w:sz w:val="24"/>
                  <w:szCs w:val="24"/>
                </w:rPr>
                <w:t>, </w:t>
              </w:r>
              <w:r w:rsidRPr="00243D7B">
                <w:rPr>
                  <w:color w:val="0070C0"/>
                  <w:sz w:val="24"/>
                </w:rPr>
                <w:t xml:space="preserve"> </w:t>
              </w:r>
            </w:hyperlink>
            <w:r w:rsidRPr="00243D7B">
              <w:rPr>
                <w:sz w:val="24"/>
              </w:rPr>
              <w:t>and by completing the Copyright Literacy module found in your My NC Employee Training module under the My Apps tab.</w:t>
            </w:r>
          </w:p>
          <w:p w14:paraId="1B15670A" w14:textId="0B8E46E6" w:rsidR="00825FAF" w:rsidRPr="00825FAF" w:rsidRDefault="00825FAF" w:rsidP="009C4331">
            <w:pPr>
              <w:spacing w:before="240" w:after="100" w:afterAutospacing="1"/>
              <w:rPr>
                <w:b/>
                <w:color w:val="27130E"/>
                <w:sz w:val="24"/>
              </w:rPr>
            </w:pPr>
          </w:p>
        </w:tc>
        <w:tc>
          <w:tcPr>
            <w:tcW w:w="805" w:type="dxa"/>
          </w:tcPr>
          <w:p w14:paraId="30F75CBA" w14:textId="24592933" w:rsidR="00825FAF" w:rsidRPr="00243D7B" w:rsidRDefault="00000000" w:rsidP="009C4331">
            <w:pPr>
              <w:spacing w:before="240" w:after="100" w:afterAutospacing="1"/>
              <w:jc w:val="center"/>
              <w:rPr>
                <w:b/>
                <w:color w:val="27130E"/>
                <w:sz w:val="24"/>
              </w:rPr>
            </w:pPr>
            <w:sdt>
              <w:sdtPr>
                <w:rPr>
                  <w:b/>
                  <w:color w:val="27130E"/>
                  <w:sz w:val="24"/>
                </w:rPr>
                <w:alias w:val="Check this box if you have reviewed the copyright laws and obligations."/>
                <w:tag w:val="Check this box if you have reviewed the copyright laws and obligations."/>
                <w:id w:val="-245952347"/>
                <w14:checkbox>
                  <w14:checked w14:val="0"/>
                  <w14:checkedState w14:val="00FC" w14:font="Wingdings"/>
                  <w14:uncheckedState w14:val="2610" w14:font="MS Gothic"/>
                </w14:checkbox>
              </w:sdtPr>
              <w:sdtContent>
                <w:r w:rsidR="00825FAF" w:rsidRPr="00243D7B">
                  <w:rPr>
                    <w:rFonts w:ascii="MS Gothic" w:eastAsia="MS Gothic" w:hAnsi="MS Gothic" w:hint="eastAsia"/>
                    <w:b/>
                    <w:color w:val="27130E"/>
                    <w:sz w:val="24"/>
                  </w:rPr>
                  <w:t>☐</w:t>
                </w:r>
              </w:sdtContent>
            </w:sdt>
          </w:p>
        </w:tc>
      </w:tr>
      <w:tr w:rsidR="00825FAF" w:rsidRPr="00243D7B" w14:paraId="50666F6D" w14:textId="61C2FE1C" w:rsidTr="00825FAF">
        <w:tc>
          <w:tcPr>
            <w:tcW w:w="8545" w:type="dxa"/>
          </w:tcPr>
          <w:p w14:paraId="0717F6E2" w14:textId="55CC3202" w:rsidR="00825FAF" w:rsidRDefault="00825FAF" w:rsidP="009C4331">
            <w:pPr>
              <w:pStyle w:val="Heading5"/>
              <w:spacing w:before="240"/>
            </w:pPr>
            <w:r w:rsidRPr="00243D7B">
              <w:t>Become Familiar with the Ricoh Store Front (RSF)</w:t>
            </w:r>
          </w:p>
          <w:p w14:paraId="18F0FC8E" w14:textId="77777777" w:rsidR="00825FAF" w:rsidRDefault="00825FAF" w:rsidP="009C4331">
            <w:pPr>
              <w:spacing w:before="240"/>
              <w:rPr>
                <w:sz w:val="24"/>
              </w:rPr>
            </w:pPr>
            <w:r w:rsidRPr="00243D7B">
              <w:rPr>
                <w:color w:val="27130E"/>
                <w:sz w:val="24"/>
              </w:rPr>
              <w:t xml:space="preserve">Ricoh Store Front is a website that offers NC faculty easy online access, on-campus or off-campus, for placing print orders. For more information, please read the </w:t>
            </w:r>
            <w:hyperlink r:id="rId60">
              <w:r w:rsidRPr="00243D7B">
                <w:rPr>
                  <w:color w:val="0070C0"/>
                  <w:sz w:val="24"/>
                  <w:u w:val="single" w:color="0070C0"/>
                </w:rPr>
                <w:t>Ricoh Faculty User Guide</w:t>
              </w:r>
            </w:hyperlink>
            <w:r w:rsidRPr="00243D7B">
              <w:rPr>
                <w:sz w:val="24"/>
              </w:rPr>
              <w:t>.</w:t>
            </w:r>
          </w:p>
          <w:p w14:paraId="76D7D07E" w14:textId="49929F2A" w:rsidR="00825FAF" w:rsidRPr="00243D7B" w:rsidRDefault="00825FAF" w:rsidP="009C4331">
            <w:pPr>
              <w:spacing w:before="240"/>
              <w:rPr>
                <w:sz w:val="24"/>
              </w:rPr>
            </w:pPr>
          </w:p>
        </w:tc>
        <w:tc>
          <w:tcPr>
            <w:tcW w:w="805" w:type="dxa"/>
          </w:tcPr>
          <w:p w14:paraId="109B70E2" w14:textId="50E70409" w:rsidR="00825FAF" w:rsidRPr="00243D7B" w:rsidRDefault="00000000" w:rsidP="009C4331">
            <w:pPr>
              <w:spacing w:before="240"/>
              <w:jc w:val="center"/>
              <w:rPr>
                <w:b/>
                <w:color w:val="27130E"/>
                <w:sz w:val="24"/>
              </w:rPr>
            </w:pPr>
            <w:sdt>
              <w:sdtPr>
                <w:rPr>
                  <w:b/>
                  <w:color w:val="27130E"/>
                  <w:sz w:val="24"/>
                </w:rPr>
                <w:alias w:val="Check this box if you are familiar with the Ricoh store front."/>
                <w:tag w:val="Check this box if you are familiar with the Ricoh store front."/>
                <w:id w:val="-1431493857"/>
                <w14:checkbox>
                  <w14:checked w14:val="0"/>
                  <w14:checkedState w14:val="00FC" w14:font="Wingdings"/>
                  <w14:uncheckedState w14:val="2610" w14:font="MS Gothic"/>
                </w14:checkbox>
              </w:sdtPr>
              <w:sdtContent>
                <w:r w:rsidR="00825FAF" w:rsidRPr="00243D7B">
                  <w:rPr>
                    <w:rFonts w:ascii="MS Gothic" w:eastAsia="MS Gothic" w:hAnsi="MS Gothic" w:hint="eastAsia"/>
                    <w:b/>
                    <w:color w:val="27130E"/>
                    <w:sz w:val="24"/>
                  </w:rPr>
                  <w:t>☐</w:t>
                </w:r>
              </w:sdtContent>
            </w:sdt>
          </w:p>
        </w:tc>
      </w:tr>
    </w:tbl>
    <w:p w14:paraId="0F11FD2E" w14:textId="77777777" w:rsidR="006C3D68" w:rsidRDefault="006C3D68">
      <w:r>
        <w:rPr>
          <w:b/>
        </w:rPr>
        <w:br w:type="page"/>
      </w:r>
    </w:p>
    <w:tbl>
      <w:tblPr>
        <w:tblStyle w:val="TableGrid"/>
        <w:tblW w:w="0" w:type="auto"/>
        <w:tblLook w:val="04A0" w:firstRow="1" w:lastRow="0" w:firstColumn="1" w:lastColumn="0" w:noHBand="0" w:noVBand="1"/>
      </w:tblPr>
      <w:tblGrid>
        <w:gridCol w:w="8545"/>
        <w:gridCol w:w="805"/>
      </w:tblGrid>
      <w:tr w:rsidR="00825FAF" w:rsidRPr="00243D7B" w14:paraId="5E986BC0" w14:textId="0C924134" w:rsidTr="00825FAF">
        <w:tc>
          <w:tcPr>
            <w:tcW w:w="8545" w:type="dxa"/>
          </w:tcPr>
          <w:p w14:paraId="17F59CF6" w14:textId="7B15D179" w:rsidR="00825FAF" w:rsidRDefault="00825FAF" w:rsidP="009C4331">
            <w:pPr>
              <w:pStyle w:val="Heading5"/>
              <w:spacing w:before="240"/>
            </w:pPr>
            <w:r w:rsidRPr="00243D7B">
              <w:lastRenderedPageBreak/>
              <w:t>Access Technical Assistance in the Classroom</w:t>
            </w:r>
          </w:p>
          <w:p w14:paraId="186AE4CA" w14:textId="1110D51A" w:rsidR="00825FAF" w:rsidRDefault="00825FAF" w:rsidP="009C4331">
            <w:pPr>
              <w:spacing w:before="240"/>
              <w:rPr>
                <w:sz w:val="24"/>
              </w:rPr>
            </w:pPr>
            <w:r w:rsidRPr="00243D7B">
              <w:rPr>
                <w:sz w:val="24"/>
              </w:rPr>
              <w:t xml:space="preserve">If you are experiencing technical difficulties with classroom technology, contact ITS by calling the IT Service Desk on the classroom phone at 905- 735-2211 extension 7642 or submitting a </w:t>
            </w:r>
            <w:hyperlink r:id="rId61">
              <w:r w:rsidRPr="00243D7B">
                <w:rPr>
                  <w:color w:val="0070C0"/>
                  <w:sz w:val="24"/>
                  <w:u w:val="single" w:color="0070C0"/>
                </w:rPr>
                <w:t>Service Request</w:t>
              </w:r>
            </w:hyperlink>
            <w:r w:rsidRPr="00243D7B">
              <w:rPr>
                <w:sz w:val="24"/>
              </w:rPr>
              <w:t xml:space="preserve">. For more information, please visit the </w:t>
            </w:r>
            <w:hyperlink r:id="rId62">
              <w:r w:rsidRPr="00243D7B">
                <w:rPr>
                  <w:color w:val="0070C0"/>
                  <w:sz w:val="24"/>
                  <w:u w:val="single" w:color="0070C0"/>
                </w:rPr>
                <w:t>Information Technology Support website</w:t>
              </w:r>
            </w:hyperlink>
            <w:r w:rsidRPr="00243D7B">
              <w:rPr>
                <w:sz w:val="24"/>
              </w:rPr>
              <w:t>.  It may also be helpful to have a backup lesson prepared in the event that the technology is inaccessible during your class.</w:t>
            </w:r>
          </w:p>
          <w:p w14:paraId="04CD99F8" w14:textId="3A70E76C" w:rsidR="00825FAF" w:rsidRPr="00243D7B" w:rsidRDefault="00825FAF" w:rsidP="009C4331">
            <w:pPr>
              <w:spacing w:before="240"/>
              <w:rPr>
                <w:sz w:val="24"/>
              </w:rPr>
            </w:pPr>
          </w:p>
        </w:tc>
        <w:tc>
          <w:tcPr>
            <w:tcW w:w="805" w:type="dxa"/>
          </w:tcPr>
          <w:p w14:paraId="61DC142C" w14:textId="79B546FA" w:rsidR="00825FAF" w:rsidRPr="00243D7B" w:rsidRDefault="00000000" w:rsidP="009C4331">
            <w:pPr>
              <w:spacing w:before="240"/>
              <w:jc w:val="center"/>
              <w:rPr>
                <w:b/>
                <w:sz w:val="24"/>
              </w:rPr>
            </w:pPr>
            <w:sdt>
              <w:sdtPr>
                <w:rPr>
                  <w:b/>
                  <w:sz w:val="24"/>
                </w:rPr>
                <w:alias w:val="Check this box if you know how to access tech support in the classroom."/>
                <w:tag w:val="Check this box if you know how to access tech support in the classroom."/>
                <w:id w:val="1829784928"/>
                <w14:checkbox>
                  <w14:checked w14:val="0"/>
                  <w14:checkedState w14:val="00FC" w14:font="Wingdings"/>
                  <w14:uncheckedState w14:val="2610" w14:font="MS Gothic"/>
                </w14:checkbox>
              </w:sdtPr>
              <w:sdtContent>
                <w:r w:rsidR="00825FAF" w:rsidRPr="00243D7B">
                  <w:rPr>
                    <w:rFonts w:ascii="MS Gothic" w:eastAsia="MS Gothic" w:hAnsi="MS Gothic" w:hint="eastAsia"/>
                    <w:b/>
                    <w:sz w:val="24"/>
                  </w:rPr>
                  <w:t>☐</w:t>
                </w:r>
              </w:sdtContent>
            </w:sdt>
          </w:p>
        </w:tc>
      </w:tr>
      <w:tr w:rsidR="00825FAF" w:rsidRPr="00243D7B" w14:paraId="4A02A775" w14:textId="6EB720F8" w:rsidTr="00825FAF">
        <w:tc>
          <w:tcPr>
            <w:tcW w:w="8545" w:type="dxa"/>
          </w:tcPr>
          <w:p w14:paraId="4B31592A" w14:textId="294AFF8E" w:rsidR="00825FAF" w:rsidRDefault="00825FAF" w:rsidP="009C4331">
            <w:pPr>
              <w:pStyle w:val="Heading5"/>
              <w:spacing w:before="240"/>
            </w:pPr>
            <w:r w:rsidRPr="00243D7B">
              <w:t>Payroll</w:t>
            </w:r>
          </w:p>
          <w:p w14:paraId="5C5E50B4" w14:textId="77777777" w:rsidR="00825FAF" w:rsidRDefault="00825FAF" w:rsidP="009C4331">
            <w:pPr>
              <w:spacing w:before="240"/>
              <w:rPr>
                <w:sz w:val="24"/>
              </w:rPr>
            </w:pPr>
            <w:r w:rsidRPr="00243D7B">
              <w:rPr>
                <w:sz w:val="24"/>
              </w:rPr>
              <w:t>You can submit your information for direct deposit after the first day of your class (the system cannot be accessed in advance).</w:t>
            </w:r>
          </w:p>
          <w:p w14:paraId="186A887B" w14:textId="5A99E11F" w:rsidR="00825FAF" w:rsidRPr="00243D7B" w:rsidRDefault="00825FAF" w:rsidP="009C4331">
            <w:pPr>
              <w:spacing w:before="240"/>
              <w:rPr>
                <w:sz w:val="24"/>
              </w:rPr>
            </w:pPr>
          </w:p>
        </w:tc>
        <w:tc>
          <w:tcPr>
            <w:tcW w:w="805" w:type="dxa"/>
          </w:tcPr>
          <w:p w14:paraId="0278B505" w14:textId="0E728661" w:rsidR="00825FAF" w:rsidRPr="00243D7B" w:rsidRDefault="00000000" w:rsidP="009C4331">
            <w:pPr>
              <w:spacing w:before="240"/>
              <w:jc w:val="center"/>
              <w:rPr>
                <w:b/>
                <w:bCs/>
                <w:sz w:val="24"/>
              </w:rPr>
            </w:pPr>
            <w:sdt>
              <w:sdtPr>
                <w:rPr>
                  <w:b/>
                  <w:bCs/>
                  <w:sz w:val="24"/>
                </w:rPr>
                <w:alias w:val="Check this box if you have submitted your payroll information."/>
                <w:tag w:val="Check this box if you have submitted your payroll information."/>
                <w:id w:val="-1235614023"/>
                <w14:checkbox>
                  <w14:checked w14:val="0"/>
                  <w14:checkedState w14:val="00FC" w14:font="Wingdings"/>
                  <w14:uncheckedState w14:val="2610" w14:font="MS Gothic"/>
                </w14:checkbox>
              </w:sdtPr>
              <w:sdtContent>
                <w:r w:rsidR="00825FAF" w:rsidRPr="00243D7B">
                  <w:rPr>
                    <w:rFonts w:ascii="MS Gothic" w:eastAsia="MS Gothic" w:hAnsi="MS Gothic" w:hint="eastAsia"/>
                    <w:b/>
                    <w:bCs/>
                    <w:sz w:val="24"/>
                  </w:rPr>
                  <w:t>☐</w:t>
                </w:r>
              </w:sdtContent>
            </w:sdt>
          </w:p>
        </w:tc>
      </w:tr>
      <w:tr w:rsidR="00825FAF" w14:paraId="20F60751" w14:textId="52D61677" w:rsidTr="00825FAF">
        <w:tc>
          <w:tcPr>
            <w:tcW w:w="8545" w:type="dxa"/>
          </w:tcPr>
          <w:p w14:paraId="7428AE32" w14:textId="5B0DE364" w:rsidR="00825FAF" w:rsidRDefault="00825FAF" w:rsidP="009C4331">
            <w:pPr>
              <w:pStyle w:val="Heading5"/>
              <w:spacing w:before="240"/>
            </w:pPr>
            <w:r w:rsidRPr="00243D7B">
              <w:t>Understand the Grade Submission Process</w:t>
            </w:r>
          </w:p>
          <w:p w14:paraId="5BE4EB5B" w14:textId="35CEEA0D" w:rsidR="00825FAF" w:rsidRDefault="00825FAF" w:rsidP="009C4331">
            <w:pPr>
              <w:spacing w:before="240"/>
              <w:rPr>
                <w:sz w:val="24"/>
              </w:rPr>
            </w:pPr>
            <w:r w:rsidRPr="00243D7B">
              <w:rPr>
                <w:bCs/>
                <w:sz w:val="24"/>
              </w:rPr>
              <w:t xml:space="preserve">Final grades must be submitted to the Registrar’s Office through </w:t>
            </w:r>
            <w:r w:rsidR="00417793">
              <w:rPr>
                <w:bCs/>
                <w:sz w:val="24"/>
              </w:rPr>
              <w:t>My NC Portal</w:t>
            </w:r>
            <w:r w:rsidRPr="00243D7B">
              <w:rPr>
                <w:bCs/>
                <w:sz w:val="24"/>
              </w:rPr>
              <w:t xml:space="preserve">. </w:t>
            </w:r>
            <w:r w:rsidRPr="00243D7B">
              <w:rPr>
                <w:sz w:val="24"/>
              </w:rPr>
              <w:t xml:space="preserve">For information on your responsibilities for submitting final grades, please refer to the </w:t>
            </w:r>
            <w:hyperlink r:id="rId63" w:history="1">
              <w:r w:rsidRPr="00243D7B">
                <w:rPr>
                  <w:rStyle w:val="Hyperlink"/>
                  <w:sz w:val="24"/>
                </w:rPr>
                <w:t>Official Grade Submission Instructions</w:t>
              </w:r>
            </w:hyperlink>
            <w:r w:rsidRPr="00243D7B">
              <w:rPr>
                <w:sz w:val="24"/>
              </w:rPr>
              <w:t xml:space="preserve"> or contact your Administrative Assistant or Associate Dean.</w:t>
            </w:r>
          </w:p>
          <w:p w14:paraId="62DF0600" w14:textId="13EF3C31" w:rsidR="00825FAF" w:rsidRDefault="00825FAF" w:rsidP="009C4331">
            <w:pPr>
              <w:spacing w:before="240"/>
              <w:rPr>
                <w:sz w:val="24"/>
              </w:rPr>
            </w:pPr>
          </w:p>
        </w:tc>
        <w:tc>
          <w:tcPr>
            <w:tcW w:w="805" w:type="dxa"/>
          </w:tcPr>
          <w:p w14:paraId="7A28C651" w14:textId="338BC41C" w:rsidR="00825FAF" w:rsidRPr="00243D7B" w:rsidRDefault="00000000" w:rsidP="009C4331">
            <w:pPr>
              <w:spacing w:before="240"/>
              <w:jc w:val="center"/>
              <w:rPr>
                <w:b/>
                <w:sz w:val="24"/>
              </w:rPr>
            </w:pPr>
            <w:sdt>
              <w:sdtPr>
                <w:rPr>
                  <w:b/>
                  <w:sz w:val="24"/>
                </w:rPr>
                <w:alias w:val="Check this box if you understand the grade submission process."/>
                <w:tag w:val="Check this box if you understand the grade submission process."/>
                <w:id w:val="1903789031"/>
                <w14:checkbox>
                  <w14:checked w14:val="0"/>
                  <w14:checkedState w14:val="00FC" w14:font="Wingdings"/>
                  <w14:uncheckedState w14:val="2610" w14:font="MS Gothic"/>
                </w14:checkbox>
              </w:sdtPr>
              <w:sdtContent>
                <w:r w:rsidR="00825FAF" w:rsidRPr="00243D7B">
                  <w:rPr>
                    <w:rFonts w:ascii="MS Gothic" w:eastAsia="MS Gothic" w:hAnsi="MS Gothic" w:hint="eastAsia"/>
                    <w:b/>
                    <w:sz w:val="24"/>
                  </w:rPr>
                  <w:t>☐</w:t>
                </w:r>
              </w:sdtContent>
            </w:sdt>
          </w:p>
        </w:tc>
      </w:tr>
    </w:tbl>
    <w:p w14:paraId="3A735427" w14:textId="71B04C82" w:rsidR="00F14795" w:rsidRPr="00F8603B" w:rsidRDefault="00F14795" w:rsidP="00F14795">
      <w:pPr>
        <w:rPr>
          <w:sz w:val="14"/>
          <w:szCs w:val="12"/>
        </w:rPr>
      </w:pPr>
    </w:p>
    <w:p w14:paraId="7B040987" w14:textId="4DBE6F90" w:rsidR="00F14795" w:rsidRDefault="00F14795" w:rsidP="009E190D">
      <w:pPr>
        <w:pStyle w:val="Heading2"/>
      </w:pPr>
      <w:r>
        <w:t>TO SUPPORT YOUR LEARNERS</w:t>
      </w:r>
    </w:p>
    <w:p w14:paraId="1DCAD5FC" w14:textId="77777777" w:rsidR="009C4331" w:rsidRPr="009C4331" w:rsidRDefault="009C4331" w:rsidP="009C4331"/>
    <w:tbl>
      <w:tblPr>
        <w:tblStyle w:val="TableGrid"/>
        <w:tblW w:w="0" w:type="auto"/>
        <w:tblInd w:w="43" w:type="dxa"/>
        <w:tblLook w:val="04A0" w:firstRow="1" w:lastRow="0" w:firstColumn="1" w:lastColumn="0" w:noHBand="0" w:noVBand="1"/>
      </w:tblPr>
      <w:tblGrid>
        <w:gridCol w:w="8502"/>
        <w:gridCol w:w="805"/>
      </w:tblGrid>
      <w:tr w:rsidR="009C4331" w:rsidRPr="00F8603B" w14:paraId="508E2104" w14:textId="693B5E17" w:rsidTr="009C4331">
        <w:tc>
          <w:tcPr>
            <w:tcW w:w="8502" w:type="dxa"/>
          </w:tcPr>
          <w:p w14:paraId="16297C31" w14:textId="135290A9" w:rsidR="009C4331" w:rsidRPr="009C4331" w:rsidRDefault="009C4331" w:rsidP="00957E60">
            <w:pPr>
              <w:pStyle w:val="TableParagraph"/>
              <w:spacing w:before="191" w:after="240" w:line="252" w:lineRule="auto"/>
              <w:rPr>
                <w:b/>
                <w:color w:val="27130E"/>
                <w:sz w:val="24"/>
              </w:rPr>
            </w:pPr>
            <w:r w:rsidRPr="00202A1D">
              <w:rPr>
                <w:rStyle w:val="Heading5Char"/>
              </w:rPr>
              <w:t>Become Familiar with the Consent is Key Campaign</w:t>
            </w:r>
            <w:r w:rsidRPr="00202A1D">
              <w:rPr>
                <w:rStyle w:val="Heading5Char"/>
              </w:rPr>
              <w:br/>
            </w:r>
            <w:r w:rsidR="00957E60">
              <w:rPr>
                <w:color w:val="27130E"/>
                <w:sz w:val="24"/>
              </w:rPr>
              <w:br/>
            </w:r>
            <w:r w:rsidRPr="00F8603B">
              <w:rPr>
                <w:color w:val="27130E"/>
                <w:sz w:val="24"/>
              </w:rPr>
              <w:t xml:space="preserve">Niagara College has an on-going Consent is Key Campaign that focuses on the importance of consent as key in preventing sexual violence. We are committed to ensuring that staff and students have a safe and positive experience at the College that is free from discrimination and harassment, where a diverse and respectful atmosphere fosters healthy attitudes toward sexuality. To become familiar with the campaign, please visit </w:t>
            </w:r>
            <w:hyperlink r:id="rId64">
              <w:r w:rsidRPr="00F8603B">
                <w:rPr>
                  <w:color w:val="4472C4" w:themeColor="accent1"/>
                  <w:sz w:val="24"/>
                  <w:u w:val="single" w:color="0000FF"/>
                </w:rPr>
                <w:t>Consent is Key</w:t>
              </w:r>
              <w:r w:rsidRPr="00F8603B">
                <w:rPr>
                  <w:color w:val="0000FF"/>
                  <w:sz w:val="24"/>
                  <w:u w:val="single" w:color="0000FF"/>
                </w:rPr>
                <w:t xml:space="preserve"> </w:t>
              </w:r>
            </w:hyperlink>
            <w:r w:rsidRPr="00F8603B">
              <w:rPr>
                <w:color w:val="27130E"/>
                <w:sz w:val="24"/>
              </w:rPr>
              <w:t xml:space="preserve">and watch the Consent </w:t>
            </w:r>
            <w:r w:rsidR="006C3D68" w:rsidRPr="00F8603B">
              <w:rPr>
                <w:color w:val="27130E"/>
                <w:sz w:val="24"/>
              </w:rPr>
              <w:t>Is</w:t>
            </w:r>
            <w:r w:rsidRPr="00F8603B">
              <w:rPr>
                <w:color w:val="27130E"/>
                <w:sz w:val="24"/>
              </w:rPr>
              <w:t xml:space="preserve"> Key video.</w:t>
            </w:r>
            <w:r>
              <w:rPr>
                <w:color w:val="27130E"/>
                <w:sz w:val="24"/>
              </w:rPr>
              <w:br/>
            </w:r>
          </w:p>
        </w:tc>
        <w:tc>
          <w:tcPr>
            <w:tcW w:w="805" w:type="dxa"/>
          </w:tcPr>
          <w:p w14:paraId="25958561" w14:textId="74757372" w:rsidR="009C4331" w:rsidRPr="00F8603B" w:rsidRDefault="00000000" w:rsidP="00957E60">
            <w:pPr>
              <w:pStyle w:val="TableParagraph"/>
              <w:spacing w:before="191" w:after="240" w:line="252" w:lineRule="auto"/>
              <w:jc w:val="center"/>
              <w:rPr>
                <w:b/>
                <w:color w:val="27130E"/>
                <w:sz w:val="24"/>
              </w:rPr>
            </w:pPr>
            <w:sdt>
              <w:sdtPr>
                <w:rPr>
                  <w:b/>
                  <w:color w:val="27130E"/>
                  <w:sz w:val="24"/>
                </w:rPr>
                <w:alias w:val="Check this box if you are familiar with the consent is key campaign."/>
                <w:tag w:val="Check this box if you are familiar with the consent is key campaign."/>
                <w:id w:val="857241513"/>
                <w14:checkbox>
                  <w14:checked w14:val="0"/>
                  <w14:checkedState w14:val="00FC" w14:font="Wingdings"/>
                  <w14:uncheckedState w14:val="2610" w14:font="MS Gothic"/>
                </w14:checkbox>
              </w:sdtPr>
              <w:sdtContent>
                <w:r w:rsidR="009C4331">
                  <w:rPr>
                    <w:rFonts w:ascii="MS Gothic" w:eastAsia="MS Gothic" w:hAnsi="MS Gothic" w:hint="eastAsia"/>
                    <w:b/>
                    <w:color w:val="27130E"/>
                    <w:sz w:val="24"/>
                  </w:rPr>
                  <w:t>☐</w:t>
                </w:r>
              </w:sdtContent>
            </w:sdt>
          </w:p>
        </w:tc>
      </w:tr>
    </w:tbl>
    <w:p w14:paraId="2D939F49" w14:textId="77777777" w:rsidR="00957E60" w:rsidRDefault="00957E60">
      <w:r>
        <w:br w:type="page"/>
      </w:r>
    </w:p>
    <w:tbl>
      <w:tblPr>
        <w:tblStyle w:val="TableGrid"/>
        <w:tblW w:w="0" w:type="auto"/>
        <w:tblInd w:w="43" w:type="dxa"/>
        <w:tblLook w:val="04A0" w:firstRow="1" w:lastRow="0" w:firstColumn="1" w:lastColumn="0" w:noHBand="0" w:noVBand="1"/>
      </w:tblPr>
      <w:tblGrid>
        <w:gridCol w:w="8502"/>
        <w:gridCol w:w="805"/>
      </w:tblGrid>
      <w:tr w:rsidR="009C4331" w:rsidRPr="00F8603B" w14:paraId="3D4F0468" w14:textId="16D5BA90" w:rsidTr="009C4331">
        <w:tc>
          <w:tcPr>
            <w:tcW w:w="8502" w:type="dxa"/>
          </w:tcPr>
          <w:p w14:paraId="45809CB3" w14:textId="73876DFE" w:rsidR="00957E60" w:rsidRPr="00202A1D" w:rsidRDefault="009C4331" w:rsidP="00202A1D">
            <w:pPr>
              <w:pStyle w:val="Heading5"/>
              <w:spacing w:before="240"/>
            </w:pPr>
            <w:r w:rsidRPr="00202A1D">
              <w:lastRenderedPageBreak/>
              <w:t>Become Familiar with the Student Code of Conduct</w:t>
            </w:r>
          </w:p>
          <w:p w14:paraId="77957FA6" w14:textId="5C9B1BA6" w:rsidR="009C4331" w:rsidRPr="00957E60" w:rsidRDefault="009C4331" w:rsidP="00957E60">
            <w:pPr>
              <w:pStyle w:val="TableParagraph"/>
              <w:spacing w:before="191" w:after="240" w:line="252" w:lineRule="auto"/>
              <w:rPr>
                <w:b/>
                <w:color w:val="27130E"/>
                <w:sz w:val="24"/>
              </w:rPr>
            </w:pPr>
            <w:r w:rsidRPr="00F8603B">
              <w:rPr>
                <w:color w:val="27130E"/>
                <w:sz w:val="24"/>
              </w:rPr>
              <w:t xml:space="preserve">The Student Code of Conduct outlines the rights and responsibilities of students, what constitutes misconduct, reporting options, the process and timelines for investigation and adjudication and sanctions for findings of misconduct.  This is managed by the Students Rights and Responsibilities Office and can be found </w:t>
            </w:r>
            <w:hyperlink r:id="rId65" w:history="1">
              <w:r w:rsidRPr="00F8603B">
                <w:rPr>
                  <w:rStyle w:val="Hyperlink"/>
                  <w:color w:val="4472C4" w:themeColor="accent1"/>
                  <w:sz w:val="24"/>
                </w:rPr>
                <w:t>here</w:t>
              </w:r>
            </w:hyperlink>
            <w:r w:rsidRPr="00F8603B">
              <w:rPr>
                <w:color w:val="27130E"/>
                <w:sz w:val="24"/>
              </w:rPr>
              <w:t>.</w:t>
            </w:r>
            <w:r>
              <w:rPr>
                <w:color w:val="27130E"/>
                <w:sz w:val="24"/>
              </w:rPr>
              <w:br/>
            </w:r>
          </w:p>
        </w:tc>
        <w:tc>
          <w:tcPr>
            <w:tcW w:w="805" w:type="dxa"/>
          </w:tcPr>
          <w:p w14:paraId="2062E5DB" w14:textId="4E0D02F6" w:rsidR="009C4331" w:rsidRPr="00F8603B" w:rsidRDefault="00000000" w:rsidP="00957E60">
            <w:pPr>
              <w:pStyle w:val="TableParagraph"/>
              <w:spacing w:before="191" w:after="240" w:line="252" w:lineRule="auto"/>
              <w:jc w:val="center"/>
              <w:rPr>
                <w:b/>
                <w:color w:val="27130E"/>
                <w:sz w:val="24"/>
              </w:rPr>
            </w:pPr>
            <w:sdt>
              <w:sdtPr>
                <w:rPr>
                  <w:b/>
                  <w:color w:val="27130E"/>
                  <w:sz w:val="24"/>
                </w:rPr>
                <w:alias w:val="Check this box if you are familiar with the student code of conduct"/>
                <w:tag w:val="Check this box if you are familiar with the student code of conduct"/>
                <w:id w:val="378754985"/>
                <w14:checkbox>
                  <w14:checked w14:val="0"/>
                  <w14:checkedState w14:val="00FC" w14:font="Wingdings"/>
                  <w14:uncheckedState w14:val="2610" w14:font="MS Gothic"/>
                </w14:checkbox>
              </w:sdtPr>
              <w:sdtContent>
                <w:r w:rsidR="006C3D68">
                  <w:rPr>
                    <w:rFonts w:ascii="MS Gothic" w:eastAsia="MS Gothic" w:hAnsi="MS Gothic" w:hint="eastAsia"/>
                    <w:b/>
                    <w:color w:val="27130E"/>
                    <w:sz w:val="24"/>
                  </w:rPr>
                  <w:t>☐</w:t>
                </w:r>
              </w:sdtContent>
            </w:sdt>
          </w:p>
        </w:tc>
      </w:tr>
      <w:tr w:rsidR="009C4331" w:rsidRPr="00F8603B" w14:paraId="21C31E81" w14:textId="3EBDBD31" w:rsidTr="009C4331">
        <w:tc>
          <w:tcPr>
            <w:tcW w:w="8502" w:type="dxa"/>
          </w:tcPr>
          <w:p w14:paraId="71E73C21" w14:textId="77777777" w:rsidR="00957E60" w:rsidRDefault="009C4331" w:rsidP="00202A1D">
            <w:pPr>
              <w:pStyle w:val="Heading5"/>
              <w:spacing w:before="240"/>
            </w:pPr>
            <w:r w:rsidRPr="00F8603B">
              <w:t>Become Familiar with “Wellness Checks” for Students</w:t>
            </w:r>
          </w:p>
          <w:p w14:paraId="1B68E26D" w14:textId="27F80BBE" w:rsidR="009C4331" w:rsidRPr="00F8603B" w:rsidRDefault="009C4331" w:rsidP="00957E60">
            <w:pPr>
              <w:pStyle w:val="TableParagraph"/>
              <w:spacing w:before="191" w:after="240" w:line="252" w:lineRule="auto"/>
              <w:rPr>
                <w:sz w:val="24"/>
              </w:rPr>
            </w:pPr>
            <w:r w:rsidRPr="00F8603B">
              <w:rPr>
                <w:sz w:val="24"/>
              </w:rPr>
              <w:t xml:space="preserve">If you have concerns about a student’s well-being, you may request a “Wellness Check” by completing a </w:t>
            </w:r>
            <w:hyperlink r:id="rId66" w:history="1">
              <w:r w:rsidRPr="00F8603B">
                <w:rPr>
                  <w:rStyle w:val="Hyperlink"/>
                  <w:color w:val="4472C4" w:themeColor="accent1"/>
                  <w:sz w:val="24"/>
                </w:rPr>
                <w:t>Wellness Check Request</w:t>
              </w:r>
            </w:hyperlink>
            <w:r w:rsidRPr="00F8603B">
              <w:rPr>
                <w:sz w:val="24"/>
              </w:rPr>
              <w:t xml:space="preserve">. Once completed, someone within counselling services will reach out to the student to invite them to a counselling appointment.  If you are concerned that the student is in more imminent danger please call 911, or if in crisis contact the Niagara Crisis Line at 1-866-550-5205.  More information about Niagara College Counselling Services can be found on the </w:t>
            </w:r>
            <w:hyperlink r:id="rId67" w:history="1">
              <w:r w:rsidRPr="00F8603B">
                <w:rPr>
                  <w:rStyle w:val="Hyperlink"/>
                  <w:color w:val="4472C4" w:themeColor="accent1"/>
                  <w:sz w:val="24"/>
                </w:rPr>
                <w:t>Wellness Services</w:t>
              </w:r>
            </w:hyperlink>
            <w:r w:rsidRPr="00F8603B">
              <w:rPr>
                <w:color w:val="4472C4" w:themeColor="accent1"/>
                <w:sz w:val="24"/>
              </w:rPr>
              <w:t xml:space="preserve"> </w:t>
            </w:r>
            <w:r w:rsidRPr="00F8603B">
              <w:rPr>
                <w:sz w:val="24"/>
              </w:rPr>
              <w:t>webpage.</w:t>
            </w:r>
          </w:p>
        </w:tc>
        <w:tc>
          <w:tcPr>
            <w:tcW w:w="805" w:type="dxa"/>
          </w:tcPr>
          <w:p w14:paraId="100FD506" w14:textId="75CDFF49" w:rsidR="009C4331" w:rsidRPr="00F8603B" w:rsidRDefault="00000000" w:rsidP="00957E60">
            <w:pPr>
              <w:pStyle w:val="TableParagraph"/>
              <w:spacing w:before="191" w:after="240" w:line="252" w:lineRule="auto"/>
              <w:jc w:val="center"/>
              <w:rPr>
                <w:b/>
                <w:sz w:val="24"/>
              </w:rPr>
            </w:pPr>
            <w:sdt>
              <w:sdtPr>
                <w:rPr>
                  <w:b/>
                  <w:sz w:val="24"/>
                </w:rPr>
                <w:alias w:val="Check this box if you are familiar with the wellness check process."/>
                <w:tag w:val="Check this box if you are familiar with the wellness check process."/>
                <w:id w:val="-1317102201"/>
                <w14:checkbox>
                  <w14:checked w14:val="0"/>
                  <w14:checkedState w14:val="00FC" w14:font="Wingdings"/>
                  <w14:uncheckedState w14:val="2610" w14:font="MS Gothic"/>
                </w14:checkbox>
              </w:sdtPr>
              <w:sdtContent>
                <w:r w:rsidR="006C3D68" w:rsidRPr="00F8603B">
                  <w:rPr>
                    <w:rFonts w:ascii="MS Gothic" w:eastAsia="MS Gothic" w:hAnsi="MS Gothic" w:hint="eastAsia"/>
                    <w:b/>
                    <w:sz w:val="24"/>
                  </w:rPr>
                  <w:t>☐</w:t>
                </w:r>
              </w:sdtContent>
            </w:sdt>
          </w:p>
        </w:tc>
      </w:tr>
      <w:tr w:rsidR="009C4331" w:rsidRPr="00F8603B" w14:paraId="2C55E276" w14:textId="771D2198" w:rsidTr="009C4331">
        <w:tc>
          <w:tcPr>
            <w:tcW w:w="8502" w:type="dxa"/>
          </w:tcPr>
          <w:p w14:paraId="100A161E" w14:textId="5B89CF95" w:rsidR="00957E60" w:rsidRDefault="009C4331" w:rsidP="00202A1D">
            <w:pPr>
              <w:pStyle w:val="Heading5"/>
              <w:spacing w:before="240"/>
            </w:pPr>
            <w:r w:rsidRPr="00F8603B">
              <w:t xml:space="preserve">Become familiar with the </w:t>
            </w:r>
            <w:r w:rsidR="00C3506A">
              <w:t>Salesforce</w:t>
            </w:r>
            <w:r w:rsidRPr="00F8603B">
              <w:t>, Early Alert System</w:t>
            </w:r>
          </w:p>
          <w:p w14:paraId="55760976" w14:textId="2F2EE897" w:rsidR="009C4331" w:rsidRPr="00F8603B" w:rsidRDefault="009C4331" w:rsidP="00957E60">
            <w:pPr>
              <w:pStyle w:val="TableParagraph"/>
              <w:spacing w:before="191" w:after="240" w:line="252" w:lineRule="auto"/>
              <w:rPr>
                <w:sz w:val="24"/>
              </w:rPr>
            </w:pPr>
            <w:r w:rsidRPr="00F8603B">
              <w:rPr>
                <w:sz w:val="24"/>
              </w:rPr>
              <w:t>Throughout the year, faculty members can use the</w:t>
            </w:r>
            <w:r w:rsidR="00C3506A">
              <w:rPr>
                <w:sz w:val="24"/>
              </w:rPr>
              <w:t xml:space="preserve"> Salesforce Faculty Update form through </w:t>
            </w:r>
            <w:r w:rsidR="00915EC3">
              <w:rPr>
                <w:sz w:val="24"/>
              </w:rPr>
              <w:t>your My NC Portal</w:t>
            </w:r>
            <w:r w:rsidRPr="00F8603B">
              <w:rPr>
                <w:sz w:val="24"/>
              </w:rPr>
              <w:t xml:space="preserve"> to notify academic advisors of students who may be experiencing academic challenges. Find out who the advisors for your academic area are by exploring the </w:t>
            </w:r>
            <w:hyperlink r:id="rId68">
              <w:r w:rsidRPr="00F8603B">
                <w:rPr>
                  <w:color w:val="4472C4" w:themeColor="accent1"/>
                  <w:sz w:val="24"/>
                  <w:szCs w:val="24"/>
                  <w:u w:val="single" w:color="0000FF"/>
                </w:rPr>
                <w:t>Academic Advising website</w:t>
              </w:r>
            </w:hyperlink>
            <w:r w:rsidRPr="00F8603B">
              <w:rPr>
                <w:sz w:val="24"/>
              </w:rPr>
              <w:t>.</w:t>
            </w:r>
          </w:p>
        </w:tc>
        <w:tc>
          <w:tcPr>
            <w:tcW w:w="805" w:type="dxa"/>
          </w:tcPr>
          <w:p w14:paraId="339EB1EA" w14:textId="24055CCF" w:rsidR="009C4331" w:rsidRPr="00F8603B" w:rsidRDefault="00000000" w:rsidP="00957E60">
            <w:pPr>
              <w:pStyle w:val="TableParagraph"/>
              <w:spacing w:before="191" w:after="240" w:line="252" w:lineRule="auto"/>
              <w:jc w:val="center"/>
              <w:rPr>
                <w:b/>
                <w:sz w:val="24"/>
              </w:rPr>
            </w:pPr>
            <w:sdt>
              <w:sdtPr>
                <w:rPr>
                  <w:b/>
                  <w:sz w:val="24"/>
                </w:rPr>
                <w:alias w:val="Check this box if you are familiar with the Beacon, Early Alert System."/>
                <w:tag w:val="Check this box if you are familiar with the Beacon, Early Alert System."/>
                <w:id w:val="1511104002"/>
                <w14:checkbox>
                  <w14:checked w14:val="0"/>
                  <w14:checkedState w14:val="00FC" w14:font="Wingdings"/>
                  <w14:uncheckedState w14:val="2610" w14:font="MS Gothic"/>
                </w14:checkbox>
              </w:sdtPr>
              <w:sdtContent>
                <w:r w:rsidR="006C3D68" w:rsidRPr="00F8603B">
                  <w:rPr>
                    <w:rFonts w:ascii="MS Gothic" w:eastAsia="MS Gothic" w:hAnsi="MS Gothic" w:hint="eastAsia"/>
                    <w:b/>
                    <w:sz w:val="24"/>
                  </w:rPr>
                  <w:t>☐</w:t>
                </w:r>
              </w:sdtContent>
            </w:sdt>
          </w:p>
        </w:tc>
      </w:tr>
    </w:tbl>
    <w:p w14:paraId="3ABEBF0B" w14:textId="77777777" w:rsidR="00957E60" w:rsidRDefault="00957E60">
      <w:r>
        <w:br w:type="page"/>
      </w:r>
    </w:p>
    <w:tbl>
      <w:tblPr>
        <w:tblStyle w:val="TableGrid"/>
        <w:tblW w:w="0" w:type="auto"/>
        <w:tblInd w:w="43" w:type="dxa"/>
        <w:tblLook w:val="04A0" w:firstRow="1" w:lastRow="0" w:firstColumn="1" w:lastColumn="0" w:noHBand="0" w:noVBand="1"/>
      </w:tblPr>
      <w:tblGrid>
        <w:gridCol w:w="8502"/>
        <w:gridCol w:w="805"/>
      </w:tblGrid>
      <w:tr w:rsidR="009C4331" w:rsidRPr="00F8603B" w14:paraId="534D44B3" w14:textId="281E0FA1" w:rsidTr="009C4331">
        <w:tc>
          <w:tcPr>
            <w:tcW w:w="8502" w:type="dxa"/>
          </w:tcPr>
          <w:p w14:paraId="5FEB33E8" w14:textId="192BA752" w:rsidR="00957E60" w:rsidRDefault="009C4331" w:rsidP="00202A1D">
            <w:pPr>
              <w:pStyle w:val="Heading5"/>
              <w:spacing w:before="240"/>
            </w:pPr>
            <w:r w:rsidRPr="00F8603B">
              <w:lastRenderedPageBreak/>
              <w:t>Academic Drop-in Sessions and Peer Tutoring</w:t>
            </w:r>
          </w:p>
          <w:p w14:paraId="75DDA699" w14:textId="5D3346FD" w:rsidR="009C4331" w:rsidRPr="00F8603B" w:rsidRDefault="009C4331" w:rsidP="00957E60">
            <w:pPr>
              <w:pStyle w:val="tableparagraph0"/>
              <w:spacing w:before="191" w:after="240"/>
              <w:rPr>
                <w:color w:val="000000"/>
              </w:rPr>
            </w:pPr>
            <w:hyperlink r:id="rId69" w:tooltip="https://nclibraries.niagaracollege.ca/ADI/Home" w:history="1">
              <w:r w:rsidRPr="00F8603B">
                <w:rPr>
                  <w:rStyle w:val="Hyperlink"/>
                  <w:sz w:val="24"/>
                  <w:szCs w:val="24"/>
                </w:rPr>
                <w:t>Academic drop-in sessions</w:t>
              </w:r>
            </w:hyperlink>
            <w:r w:rsidRPr="00F8603B">
              <w:rPr>
                <w:color w:val="000000"/>
                <w:sz w:val="24"/>
                <w:szCs w:val="24"/>
              </w:rPr>
              <w:t xml:space="preserve"> are available in both campus libraries. These facilitator-run drop-in sessions focus on supplementary support for students with writing, English as a second language, science, and math. Dates and times vary between campuses.</w:t>
            </w:r>
            <w:r w:rsidRPr="00F8603B">
              <w:rPr>
                <w:color w:val="000000"/>
              </w:rPr>
              <w:t xml:space="preserve"> </w:t>
            </w:r>
            <w:hyperlink r:id="rId70" w:tooltip="https://nclibraries.niagaracollege.ca/peertutoring" w:history="1">
              <w:r w:rsidRPr="00F8603B">
                <w:rPr>
                  <w:rStyle w:val="Hyperlink"/>
                  <w:sz w:val="24"/>
                  <w:szCs w:val="24"/>
                </w:rPr>
                <w:t>Peer Tutoring</w:t>
              </w:r>
            </w:hyperlink>
            <w:r w:rsidRPr="00F8603B">
              <w:rPr>
                <w:color w:val="000000"/>
                <w:sz w:val="24"/>
                <w:szCs w:val="24"/>
              </w:rPr>
              <w:t xml:space="preserve"> offers an opportunity for students to meet with a peer who has previously completed a course with a minimum grade of 80% to help them reach their learning goals. Highlights of this program include: p</w:t>
            </w:r>
            <w:r w:rsidRPr="00F8603B">
              <w:rPr>
                <w:rFonts w:eastAsia="Times New Roman"/>
                <w:color w:val="000000"/>
                <w:sz w:val="24"/>
                <w:szCs w:val="24"/>
              </w:rPr>
              <w:t>eer-to-peer academic support, course-specific help, flexible online schedule for making appointments, and the ability for students to book up to 5 hours of tutoring per week for free.</w:t>
            </w:r>
          </w:p>
        </w:tc>
        <w:tc>
          <w:tcPr>
            <w:tcW w:w="805" w:type="dxa"/>
          </w:tcPr>
          <w:p w14:paraId="244A52BB" w14:textId="708A28A9" w:rsidR="009C4331" w:rsidRPr="00F8603B" w:rsidRDefault="00000000" w:rsidP="00957E60">
            <w:pPr>
              <w:pStyle w:val="tableparagraph0"/>
              <w:spacing w:before="191" w:after="240"/>
              <w:jc w:val="center"/>
              <w:rPr>
                <w:b/>
                <w:sz w:val="24"/>
              </w:rPr>
            </w:pPr>
            <w:sdt>
              <w:sdtPr>
                <w:rPr>
                  <w:b/>
                  <w:sz w:val="24"/>
                </w:rPr>
                <w:alias w:val="Check this box if you are familiar with Academic Drop In and Tutoring Services."/>
                <w:tag w:val="Check this box if you are familiar with Academic Drop In and Tutoring Services."/>
                <w:id w:val="1077477013"/>
                <w14:checkbox>
                  <w14:checked w14:val="0"/>
                  <w14:checkedState w14:val="00FC" w14:font="Wingdings"/>
                  <w14:uncheckedState w14:val="2610" w14:font="MS Gothic"/>
                </w14:checkbox>
              </w:sdtPr>
              <w:sdtContent>
                <w:r w:rsidR="006C3D68" w:rsidRPr="00F8603B">
                  <w:rPr>
                    <w:rFonts w:ascii="MS Gothic" w:eastAsia="MS Gothic" w:hAnsi="MS Gothic" w:hint="eastAsia"/>
                    <w:b/>
                    <w:sz w:val="24"/>
                  </w:rPr>
                  <w:t>☐</w:t>
                </w:r>
              </w:sdtContent>
            </w:sdt>
          </w:p>
        </w:tc>
      </w:tr>
      <w:tr w:rsidR="009C4331" w:rsidRPr="00F8603B" w14:paraId="0D53DB6D" w14:textId="2A73C643" w:rsidTr="009C4331">
        <w:tc>
          <w:tcPr>
            <w:tcW w:w="8502" w:type="dxa"/>
          </w:tcPr>
          <w:p w14:paraId="1A6158CC" w14:textId="77777777" w:rsidR="00957E60" w:rsidRDefault="009C4331" w:rsidP="00202A1D">
            <w:pPr>
              <w:pStyle w:val="Heading5"/>
              <w:spacing w:before="240"/>
            </w:pPr>
            <w:r w:rsidRPr="00F8603B">
              <w:t>Department and Services Directory</w:t>
            </w:r>
          </w:p>
          <w:p w14:paraId="56517073" w14:textId="7C77C8DA" w:rsidR="009C4331" w:rsidRPr="00F8603B" w:rsidRDefault="009C4331" w:rsidP="00957E60">
            <w:pPr>
              <w:pStyle w:val="TableParagraph"/>
              <w:spacing w:before="191" w:after="240" w:line="252" w:lineRule="auto"/>
              <w:rPr>
                <w:color w:val="4472C4" w:themeColor="accent1"/>
                <w:sz w:val="24"/>
                <w:u w:val="single" w:color="0000FF"/>
              </w:rPr>
            </w:pPr>
            <w:r w:rsidRPr="00F8603B">
              <w:rPr>
                <w:sz w:val="24"/>
              </w:rPr>
              <w:t xml:space="preserve">Visit the </w:t>
            </w:r>
            <w:hyperlink r:id="rId71">
              <w:r w:rsidRPr="00F8603B">
                <w:rPr>
                  <w:color w:val="4472C4" w:themeColor="accent1"/>
                  <w:sz w:val="24"/>
                  <w:u w:val="single"/>
                </w:rPr>
                <w:t>NC Directory</w:t>
              </w:r>
            </w:hyperlink>
            <w:r w:rsidRPr="00F8603B">
              <w:rPr>
                <w:color w:val="4472C4" w:themeColor="accent1"/>
                <w:sz w:val="24"/>
              </w:rPr>
              <w:t xml:space="preserve"> </w:t>
            </w:r>
            <w:r w:rsidRPr="00F8603B">
              <w:rPr>
                <w:sz w:val="24"/>
              </w:rPr>
              <w:t xml:space="preserve">to see a full listing of departments and services such as the </w:t>
            </w:r>
            <w:hyperlink r:id="rId72">
              <w:r w:rsidRPr="00F8603B">
                <w:rPr>
                  <w:color w:val="4472C4" w:themeColor="accent1"/>
                  <w:sz w:val="24"/>
                  <w:u w:val="single" w:color="0000FF"/>
                </w:rPr>
                <w:t>library and learning commons</w:t>
              </w:r>
            </w:hyperlink>
            <w:r w:rsidRPr="00F8603B">
              <w:rPr>
                <w:color w:val="4472C4" w:themeColor="accent1"/>
                <w:sz w:val="24"/>
              </w:rPr>
              <w:t xml:space="preserve">, </w:t>
            </w:r>
            <w:hyperlink r:id="rId73">
              <w:r w:rsidRPr="00F8603B">
                <w:rPr>
                  <w:color w:val="4472C4" w:themeColor="accent1"/>
                  <w:sz w:val="24"/>
                  <w:u w:val="single" w:color="0000FF"/>
                </w:rPr>
                <w:t>campus safety</w:t>
              </w:r>
            </w:hyperlink>
            <w:r w:rsidRPr="00F8603B">
              <w:rPr>
                <w:color w:val="4472C4" w:themeColor="accent1"/>
                <w:sz w:val="24"/>
              </w:rPr>
              <w:t xml:space="preserve">, </w:t>
            </w:r>
            <w:hyperlink r:id="rId74">
              <w:r w:rsidRPr="00F8603B">
                <w:rPr>
                  <w:color w:val="4472C4" w:themeColor="accent1"/>
                  <w:sz w:val="24"/>
                  <w:u w:val="single" w:color="0000FF"/>
                </w:rPr>
                <w:t>academic advising</w:t>
              </w:r>
              <w:r w:rsidRPr="00F8603B">
                <w:rPr>
                  <w:color w:val="4472C4" w:themeColor="accent1"/>
                  <w:sz w:val="24"/>
                </w:rPr>
                <w:t xml:space="preserve">, </w:t>
              </w:r>
            </w:hyperlink>
            <w:hyperlink r:id="rId75">
              <w:r w:rsidRPr="00F8603B">
                <w:rPr>
                  <w:color w:val="4472C4" w:themeColor="accent1"/>
                  <w:sz w:val="24"/>
                  <w:u w:val="single" w:color="0000FF"/>
                </w:rPr>
                <w:t>information</w:t>
              </w:r>
            </w:hyperlink>
            <w:r w:rsidRPr="00F8603B">
              <w:rPr>
                <w:color w:val="4472C4" w:themeColor="accent1"/>
                <w:sz w:val="24"/>
              </w:rPr>
              <w:t xml:space="preserve"> </w:t>
            </w:r>
            <w:hyperlink r:id="rId76">
              <w:r w:rsidRPr="00F8603B">
                <w:rPr>
                  <w:color w:val="4472C4" w:themeColor="accent1"/>
                  <w:sz w:val="24"/>
                  <w:u w:val="single" w:color="0000FF"/>
                </w:rPr>
                <w:t>technology</w:t>
              </w:r>
            </w:hyperlink>
            <w:r w:rsidRPr="00F8603B">
              <w:rPr>
                <w:color w:val="4472C4" w:themeColor="accent1"/>
                <w:sz w:val="24"/>
              </w:rPr>
              <w:t xml:space="preserve">, </w:t>
            </w:r>
            <w:hyperlink r:id="rId77">
              <w:r w:rsidRPr="00F8603B">
                <w:rPr>
                  <w:color w:val="4472C4" w:themeColor="accent1"/>
                  <w:sz w:val="24"/>
                  <w:u w:val="single" w:color="0000FF"/>
                </w:rPr>
                <w:t>indigenous education</w:t>
              </w:r>
            </w:hyperlink>
            <w:r w:rsidRPr="00F8603B">
              <w:rPr>
                <w:color w:val="4472C4" w:themeColor="accent1"/>
                <w:sz w:val="24"/>
              </w:rPr>
              <w:t xml:space="preserve">, </w:t>
            </w:r>
            <w:r w:rsidRPr="00F8603B">
              <w:rPr>
                <w:sz w:val="24"/>
              </w:rPr>
              <w:t>and</w:t>
            </w:r>
            <w:r w:rsidRPr="00F8603B">
              <w:rPr>
                <w:color w:val="4472C4" w:themeColor="accent1"/>
                <w:sz w:val="24"/>
              </w:rPr>
              <w:t xml:space="preserve"> </w:t>
            </w:r>
            <w:hyperlink r:id="rId78">
              <w:r w:rsidRPr="00F8603B">
                <w:rPr>
                  <w:color w:val="4472C4" w:themeColor="accent1"/>
                  <w:sz w:val="24"/>
                  <w:u w:val="single" w:color="0000FF"/>
                </w:rPr>
                <w:t>human resources</w:t>
              </w:r>
            </w:hyperlink>
            <w:r w:rsidRPr="00F8603B">
              <w:rPr>
                <w:color w:val="4472C4" w:themeColor="accent1"/>
                <w:sz w:val="24"/>
                <w:u w:val="single" w:color="0000FF"/>
              </w:rPr>
              <w:t>.</w:t>
            </w:r>
          </w:p>
        </w:tc>
        <w:tc>
          <w:tcPr>
            <w:tcW w:w="805" w:type="dxa"/>
          </w:tcPr>
          <w:p w14:paraId="3689B449" w14:textId="77CBC759" w:rsidR="009C4331" w:rsidRPr="00F8603B" w:rsidRDefault="00000000" w:rsidP="00957E60">
            <w:pPr>
              <w:pStyle w:val="TableParagraph"/>
              <w:spacing w:before="191" w:after="240" w:line="252" w:lineRule="auto"/>
              <w:jc w:val="center"/>
              <w:rPr>
                <w:b/>
                <w:sz w:val="24"/>
              </w:rPr>
            </w:pPr>
            <w:sdt>
              <w:sdtPr>
                <w:rPr>
                  <w:b/>
                  <w:sz w:val="24"/>
                </w:rPr>
                <w:alias w:val="Check this box if you are familiar with the department services directory."/>
                <w:tag w:val="Check this box if you are familiar with the department services directory."/>
                <w:id w:val="1479187650"/>
                <w14:checkbox>
                  <w14:checked w14:val="0"/>
                  <w14:checkedState w14:val="00FC" w14:font="Wingdings"/>
                  <w14:uncheckedState w14:val="2610" w14:font="MS Gothic"/>
                </w14:checkbox>
              </w:sdtPr>
              <w:sdtContent>
                <w:r w:rsidR="00230CD7">
                  <w:rPr>
                    <w:rFonts w:ascii="MS Gothic" w:eastAsia="MS Gothic" w:hAnsi="MS Gothic" w:hint="eastAsia"/>
                    <w:b/>
                    <w:sz w:val="24"/>
                  </w:rPr>
                  <w:t>☐</w:t>
                </w:r>
              </w:sdtContent>
            </w:sdt>
          </w:p>
        </w:tc>
      </w:tr>
    </w:tbl>
    <w:p w14:paraId="5357FAE8" w14:textId="4C95745C" w:rsidR="00F14795" w:rsidRDefault="009E190D" w:rsidP="00F14795">
      <w:pPr>
        <w:pStyle w:val="Heading2"/>
      </w:pPr>
      <w:r>
        <w:br/>
      </w:r>
      <w:r w:rsidR="005F7FA6">
        <w:t>REQUIRED</w:t>
      </w:r>
      <w:r w:rsidR="00F14795">
        <w:t xml:space="preserve"> TRAINING MODULES</w:t>
      </w:r>
    </w:p>
    <w:p w14:paraId="0E941705" w14:textId="77777777" w:rsidR="00D739EC" w:rsidRDefault="00074FF5" w:rsidP="009E190D">
      <w:pPr>
        <w:pStyle w:val="TableParagraph"/>
        <w:spacing w:before="157" w:line="252" w:lineRule="auto"/>
        <w:ind w:right="197"/>
        <w:rPr>
          <w:b/>
          <w:color w:val="27130E"/>
          <w:sz w:val="24"/>
        </w:rPr>
      </w:pPr>
      <w:r w:rsidRPr="005307F2">
        <w:rPr>
          <w:sz w:val="24"/>
          <w:szCs w:val="24"/>
        </w:rPr>
        <w:t>The foll</w:t>
      </w:r>
      <w:r w:rsidR="00291AAA" w:rsidRPr="005307F2">
        <w:rPr>
          <w:sz w:val="24"/>
          <w:szCs w:val="24"/>
        </w:rPr>
        <w:t xml:space="preserve">owing training modules are a requirement after your contract begins.  It is suggested to set aside </w:t>
      </w:r>
      <w:r w:rsidR="001F178B" w:rsidRPr="005307F2">
        <w:rPr>
          <w:sz w:val="24"/>
          <w:szCs w:val="24"/>
        </w:rPr>
        <w:t xml:space="preserve">half of a day, or four to six </w:t>
      </w:r>
      <w:r w:rsidR="00E425F2" w:rsidRPr="005307F2">
        <w:rPr>
          <w:sz w:val="24"/>
          <w:szCs w:val="24"/>
        </w:rPr>
        <w:t>hours</w:t>
      </w:r>
      <w:r w:rsidR="001F178B" w:rsidRPr="005307F2">
        <w:rPr>
          <w:sz w:val="24"/>
          <w:szCs w:val="24"/>
        </w:rPr>
        <w:t xml:space="preserve">, </w:t>
      </w:r>
      <w:r w:rsidR="00E425F2" w:rsidRPr="005307F2">
        <w:rPr>
          <w:sz w:val="24"/>
          <w:szCs w:val="24"/>
        </w:rPr>
        <w:t>to complete the following modules.</w:t>
      </w:r>
      <w:r w:rsidR="005F7FA6">
        <w:rPr>
          <w:sz w:val="24"/>
          <w:szCs w:val="24"/>
        </w:rPr>
        <w:t xml:space="preserve">  These need to be completed within </w:t>
      </w:r>
      <w:r w:rsidR="005F7FA6" w:rsidRPr="0013569E">
        <w:rPr>
          <w:b/>
          <w:bCs/>
          <w:sz w:val="24"/>
          <w:szCs w:val="24"/>
        </w:rPr>
        <w:t>your first 30 days</w:t>
      </w:r>
      <w:r w:rsidR="00496FB5">
        <w:rPr>
          <w:sz w:val="24"/>
          <w:szCs w:val="24"/>
        </w:rPr>
        <w:t>.  Non-full-time faculty will be compensated $25 for the completion of each module.</w:t>
      </w:r>
      <w:r w:rsidR="00402100">
        <w:rPr>
          <w:sz w:val="24"/>
          <w:szCs w:val="24"/>
        </w:rPr>
        <w:t xml:space="preserve">  Payroll will run bi-weekly reports to capture who has completed the training and will process payments accordingly.  If you have any questions or challenges, please contact Nathani</w:t>
      </w:r>
      <w:r w:rsidR="009565C9">
        <w:rPr>
          <w:sz w:val="24"/>
          <w:szCs w:val="24"/>
        </w:rPr>
        <w:t xml:space="preserve">al Taylor at </w:t>
      </w:r>
      <w:hyperlink r:id="rId79" w:history="1">
        <w:r w:rsidR="009565C9" w:rsidRPr="00C03D8D">
          <w:rPr>
            <w:rStyle w:val="Hyperlink"/>
            <w:sz w:val="24"/>
            <w:szCs w:val="24"/>
          </w:rPr>
          <w:t>nataylor@niagaracollege.ca</w:t>
        </w:r>
      </w:hyperlink>
      <w:r w:rsidR="009565C9">
        <w:rPr>
          <w:sz w:val="24"/>
          <w:szCs w:val="24"/>
        </w:rPr>
        <w:t>.</w:t>
      </w:r>
      <w:r w:rsidR="001F178B" w:rsidRPr="005307F2">
        <w:rPr>
          <w:sz w:val="24"/>
          <w:szCs w:val="24"/>
        </w:rPr>
        <w:br/>
      </w:r>
      <w:r w:rsidR="00F14795">
        <w:br/>
      </w:r>
    </w:p>
    <w:tbl>
      <w:tblPr>
        <w:tblStyle w:val="TableGrid"/>
        <w:tblW w:w="0" w:type="auto"/>
        <w:tblLook w:val="04A0" w:firstRow="1" w:lastRow="0" w:firstColumn="1" w:lastColumn="0" w:noHBand="0" w:noVBand="1"/>
      </w:tblPr>
      <w:tblGrid>
        <w:gridCol w:w="8545"/>
        <w:gridCol w:w="805"/>
      </w:tblGrid>
      <w:tr w:rsidR="00D739EC" w:rsidRPr="00D739EC" w14:paraId="68E66E10" w14:textId="25C91803" w:rsidTr="00D739EC">
        <w:tc>
          <w:tcPr>
            <w:tcW w:w="8545" w:type="dxa"/>
          </w:tcPr>
          <w:p w14:paraId="7F555E64" w14:textId="6F591353" w:rsidR="00D739EC" w:rsidRDefault="00304602" w:rsidP="00304602">
            <w:pPr>
              <w:pStyle w:val="Heading5"/>
            </w:pPr>
            <w:r>
              <w:br/>
            </w:r>
            <w:r w:rsidR="00D739EC" w:rsidRPr="00D739EC">
              <w:t>Complete Accessibility Awareness Orientation Module</w:t>
            </w:r>
          </w:p>
          <w:p w14:paraId="03658686" w14:textId="09131520" w:rsidR="00D739EC" w:rsidRPr="00D739EC" w:rsidRDefault="00D739EC" w:rsidP="00D739EC">
            <w:pPr>
              <w:pStyle w:val="TableParagraph"/>
              <w:spacing w:before="240" w:after="240" w:line="252" w:lineRule="auto"/>
            </w:pPr>
            <w:r w:rsidRPr="00D739EC">
              <w:rPr>
                <w:color w:val="27130E"/>
                <w:sz w:val="24"/>
              </w:rPr>
              <w:t xml:space="preserve">You are required to complete this training module which includes information regarding accessibility legislation and Niagara college policies and resources. This module can be found in the My Apps tab in your My NC - Employee Training module under Training – Accessibility Awareness Orientation. For more information, please visit the </w:t>
            </w:r>
            <w:hyperlink r:id="rId80">
              <w:r w:rsidRPr="00D739EC">
                <w:rPr>
                  <w:color w:val="0070C0"/>
                  <w:sz w:val="24"/>
                  <w:u w:val="single" w:color="0070C0"/>
                </w:rPr>
                <w:t>Accessibility (AODA) website</w:t>
              </w:r>
            </w:hyperlink>
            <w:r w:rsidRPr="00D739EC">
              <w:rPr>
                <w:color w:val="27130E"/>
                <w:sz w:val="24"/>
              </w:rPr>
              <w:t xml:space="preserve">. </w:t>
            </w:r>
          </w:p>
        </w:tc>
        <w:tc>
          <w:tcPr>
            <w:tcW w:w="805" w:type="dxa"/>
          </w:tcPr>
          <w:p w14:paraId="2EAAE037" w14:textId="03FE4EC2" w:rsidR="00D739EC" w:rsidRPr="00D739EC" w:rsidRDefault="00000000" w:rsidP="00D739EC">
            <w:pPr>
              <w:pStyle w:val="TableParagraph"/>
              <w:spacing w:before="240" w:after="240" w:line="252" w:lineRule="auto"/>
              <w:jc w:val="center"/>
              <w:rPr>
                <w:b/>
                <w:color w:val="27130E"/>
                <w:sz w:val="24"/>
              </w:rPr>
            </w:pPr>
            <w:sdt>
              <w:sdtPr>
                <w:rPr>
                  <w:b/>
                  <w:color w:val="27130E"/>
                  <w:sz w:val="24"/>
                </w:rPr>
                <w:alias w:val="Check this box once completed the Accessibility Awareness Orientation Module"/>
                <w:tag w:val="Check this box once completed the Accessibility Awareness Orientation Module"/>
                <w:id w:val="400955802"/>
                <w14:checkbox>
                  <w14:checked w14:val="0"/>
                  <w14:checkedState w14:val="00FC" w14:font="Wingdings"/>
                  <w14:uncheckedState w14:val="2610" w14:font="MS Gothic"/>
                </w14:checkbox>
              </w:sdtPr>
              <w:sdtContent>
                <w:r w:rsidR="00D739EC">
                  <w:rPr>
                    <w:rFonts w:ascii="MS Gothic" w:eastAsia="MS Gothic" w:hAnsi="MS Gothic" w:hint="eastAsia"/>
                    <w:b/>
                    <w:color w:val="27130E"/>
                    <w:sz w:val="24"/>
                  </w:rPr>
                  <w:t>☐</w:t>
                </w:r>
              </w:sdtContent>
            </w:sdt>
          </w:p>
        </w:tc>
      </w:tr>
    </w:tbl>
    <w:p w14:paraId="1319D5A6" w14:textId="77777777" w:rsidR="00D739EC" w:rsidRDefault="00D739EC">
      <w:r>
        <w:br w:type="page"/>
      </w:r>
    </w:p>
    <w:tbl>
      <w:tblPr>
        <w:tblStyle w:val="TableGrid"/>
        <w:tblW w:w="0" w:type="auto"/>
        <w:tblLook w:val="04A0" w:firstRow="1" w:lastRow="0" w:firstColumn="1" w:lastColumn="0" w:noHBand="0" w:noVBand="1"/>
      </w:tblPr>
      <w:tblGrid>
        <w:gridCol w:w="8545"/>
        <w:gridCol w:w="805"/>
      </w:tblGrid>
      <w:tr w:rsidR="00D739EC" w:rsidRPr="00D739EC" w14:paraId="42262E17" w14:textId="4376C0F8" w:rsidTr="00D739EC">
        <w:tc>
          <w:tcPr>
            <w:tcW w:w="8545" w:type="dxa"/>
          </w:tcPr>
          <w:p w14:paraId="6A49DFE7" w14:textId="6BF8D2BB" w:rsidR="00D739EC" w:rsidRDefault="00304602" w:rsidP="00304602">
            <w:pPr>
              <w:pStyle w:val="Heading5"/>
            </w:pPr>
            <w:r>
              <w:lastRenderedPageBreak/>
              <w:br/>
            </w:r>
            <w:r w:rsidR="00D739EC" w:rsidRPr="00D739EC">
              <w:t>Violence and Harassment Prevention Module</w:t>
            </w:r>
          </w:p>
          <w:p w14:paraId="6B193C2B" w14:textId="549EC71F" w:rsidR="00D739EC" w:rsidRPr="00D739EC" w:rsidRDefault="00D739EC" w:rsidP="00D739EC">
            <w:pPr>
              <w:pStyle w:val="TableParagraph"/>
              <w:spacing w:before="240" w:after="240" w:line="252" w:lineRule="auto"/>
              <w:rPr>
                <w:color w:val="27130E"/>
                <w:sz w:val="24"/>
              </w:rPr>
            </w:pPr>
            <w:r w:rsidRPr="00D739EC">
              <w:rPr>
                <w:color w:val="27130E"/>
                <w:sz w:val="24"/>
              </w:rPr>
              <w:t>This training will help employees to (a) understand the College’s policies and protocols on sexual assault and violence, (b) identify the myths and misconceptions of consent, (c) respond appropriately to a “victim” or “survivor”, (d) recognize their role as it relates to building a culture that rejects sexual assault and violence, and (e) identify available resources to help those in need. This training module can be found in the My Apps tab in your My NC Employee Training module under Training – Violence and Harassment Prevention.</w:t>
            </w:r>
          </w:p>
        </w:tc>
        <w:tc>
          <w:tcPr>
            <w:tcW w:w="805" w:type="dxa"/>
          </w:tcPr>
          <w:p w14:paraId="3DD5BC24" w14:textId="7A471786" w:rsidR="00D739EC" w:rsidRPr="00D739EC" w:rsidRDefault="00000000" w:rsidP="00D739EC">
            <w:pPr>
              <w:pStyle w:val="TableParagraph"/>
              <w:spacing w:before="240" w:after="240" w:line="252" w:lineRule="auto"/>
              <w:jc w:val="center"/>
              <w:rPr>
                <w:b/>
                <w:color w:val="27130E"/>
                <w:sz w:val="24"/>
              </w:rPr>
            </w:pPr>
            <w:sdt>
              <w:sdtPr>
                <w:rPr>
                  <w:b/>
                  <w:color w:val="27130E"/>
                  <w:sz w:val="24"/>
                </w:rPr>
                <w:alias w:val="Check this box once completed the violence and harassment prevention training module"/>
                <w:tag w:val="Check this box once completed the violence and harassment prevention training module"/>
                <w:id w:val="662817178"/>
                <w14:checkbox>
                  <w14:checked w14:val="0"/>
                  <w14:checkedState w14:val="00FC" w14:font="Wingdings"/>
                  <w14:uncheckedState w14:val="2610" w14:font="MS Gothic"/>
                </w14:checkbox>
              </w:sdtPr>
              <w:sdtContent>
                <w:r w:rsidR="00D739EC" w:rsidRPr="00D739EC">
                  <w:rPr>
                    <w:rFonts w:ascii="MS Gothic" w:eastAsia="MS Gothic" w:hAnsi="MS Gothic" w:hint="eastAsia"/>
                    <w:b/>
                    <w:color w:val="27130E"/>
                    <w:sz w:val="24"/>
                  </w:rPr>
                  <w:t>☐</w:t>
                </w:r>
              </w:sdtContent>
            </w:sdt>
          </w:p>
        </w:tc>
      </w:tr>
      <w:tr w:rsidR="00D739EC" w:rsidRPr="00D739EC" w14:paraId="4B2CE15F" w14:textId="6769322E" w:rsidTr="00D739EC">
        <w:tc>
          <w:tcPr>
            <w:tcW w:w="8545" w:type="dxa"/>
          </w:tcPr>
          <w:p w14:paraId="5FF7944D" w14:textId="5ACEB556" w:rsidR="00D739EC" w:rsidRDefault="00304602" w:rsidP="00304602">
            <w:pPr>
              <w:pStyle w:val="Heading5"/>
            </w:pPr>
            <w:r>
              <w:br/>
            </w:r>
            <w:r w:rsidR="00D739EC" w:rsidRPr="00D739EC">
              <w:t>OHRC Mental Health Training</w:t>
            </w:r>
          </w:p>
          <w:p w14:paraId="4DC2F48F" w14:textId="1AAFA91E" w:rsidR="00D739EC" w:rsidRPr="00D739EC" w:rsidRDefault="00D739EC" w:rsidP="00D739EC">
            <w:pPr>
              <w:pStyle w:val="TableParagraph"/>
              <w:spacing w:before="240" w:after="240" w:line="252" w:lineRule="auto"/>
              <w:rPr>
                <w:color w:val="27130E"/>
                <w:sz w:val="24"/>
              </w:rPr>
            </w:pPr>
            <w:r w:rsidRPr="00D739EC">
              <w:rPr>
                <w:color w:val="27130E"/>
                <w:sz w:val="24"/>
              </w:rPr>
              <w:t xml:space="preserve">To equip our staff with the knowledge and insight required to accommodate students who are experiencing mental health issues, Niagara College has developed online training modules, available via My Apps tab in your My NC - Employee Training module. This 1-hr training aligns with recommendations from the Ontario Human Rights Commission (OHRC) and is mandatory for all staff. </w:t>
            </w:r>
          </w:p>
        </w:tc>
        <w:tc>
          <w:tcPr>
            <w:tcW w:w="805" w:type="dxa"/>
          </w:tcPr>
          <w:p w14:paraId="49B6EF71" w14:textId="2D762AFB" w:rsidR="00D739EC" w:rsidRPr="00D739EC" w:rsidRDefault="00000000" w:rsidP="00D739EC">
            <w:pPr>
              <w:pStyle w:val="TableParagraph"/>
              <w:spacing w:before="240" w:after="240" w:line="252" w:lineRule="auto"/>
              <w:jc w:val="center"/>
              <w:rPr>
                <w:b/>
                <w:color w:val="27130E"/>
                <w:sz w:val="24"/>
              </w:rPr>
            </w:pPr>
            <w:sdt>
              <w:sdtPr>
                <w:rPr>
                  <w:b/>
                  <w:color w:val="27130E"/>
                  <w:sz w:val="24"/>
                </w:rPr>
                <w:alias w:val="Check this box once completed the OHRC mental health training."/>
                <w:tag w:val="Check this box once completed the OHRC mental health training."/>
                <w:id w:val="2119095927"/>
                <w14:checkbox>
                  <w14:checked w14:val="0"/>
                  <w14:checkedState w14:val="00FC" w14:font="Wingdings"/>
                  <w14:uncheckedState w14:val="2610" w14:font="MS Gothic"/>
                </w14:checkbox>
              </w:sdtPr>
              <w:sdtContent>
                <w:r w:rsidR="00D739EC" w:rsidRPr="00D739EC">
                  <w:rPr>
                    <w:rFonts w:ascii="MS Gothic" w:eastAsia="MS Gothic" w:hAnsi="MS Gothic" w:hint="eastAsia"/>
                    <w:b/>
                    <w:color w:val="27130E"/>
                    <w:sz w:val="24"/>
                  </w:rPr>
                  <w:t>☐</w:t>
                </w:r>
              </w:sdtContent>
            </w:sdt>
          </w:p>
        </w:tc>
      </w:tr>
      <w:tr w:rsidR="00D739EC" w:rsidRPr="00D739EC" w14:paraId="03A851AD" w14:textId="2411C103" w:rsidTr="00D739EC">
        <w:tc>
          <w:tcPr>
            <w:tcW w:w="8545" w:type="dxa"/>
          </w:tcPr>
          <w:p w14:paraId="239C05F2" w14:textId="5CD1D5D3" w:rsidR="00D739EC" w:rsidRDefault="00304602" w:rsidP="00304602">
            <w:pPr>
              <w:pStyle w:val="Heading5"/>
            </w:pPr>
            <w:r>
              <w:br/>
            </w:r>
            <w:r w:rsidR="00D739EC" w:rsidRPr="00D739EC">
              <w:t>New Employee Safety Orientation</w:t>
            </w:r>
          </w:p>
          <w:p w14:paraId="13CEE809" w14:textId="612D5829" w:rsidR="00D739EC" w:rsidRPr="00D739EC" w:rsidRDefault="00D739EC" w:rsidP="00D739EC">
            <w:pPr>
              <w:pStyle w:val="TableParagraph"/>
              <w:spacing w:before="240" w:after="240" w:line="252" w:lineRule="auto"/>
              <w:rPr>
                <w:color w:val="27130E"/>
                <w:sz w:val="24"/>
              </w:rPr>
            </w:pPr>
            <w:r w:rsidRPr="00D739EC">
              <w:rPr>
                <w:color w:val="27130E"/>
                <w:sz w:val="24"/>
              </w:rPr>
              <w:t xml:space="preserve">The Occupational Health and Safety Awareness and Training regulation requires health and safety awareness training for every worker and supervisor under </w:t>
            </w:r>
            <w:hyperlink r:id="rId81">
              <w:r w:rsidRPr="00D739EC">
                <w:rPr>
                  <w:color w:val="0070C0"/>
                  <w:sz w:val="24"/>
                  <w:u w:val="single" w:color="0070C0"/>
                </w:rPr>
                <w:t>Ontario’s Occupational Health and Safety Act</w:t>
              </w:r>
              <w:r w:rsidRPr="00D739EC">
                <w:rPr>
                  <w:color w:val="0070C0"/>
                  <w:sz w:val="24"/>
                </w:rPr>
                <w:t xml:space="preserve"> </w:t>
              </w:r>
            </w:hyperlink>
            <w:r w:rsidRPr="00D739EC">
              <w:rPr>
                <w:color w:val="27130E"/>
                <w:sz w:val="24"/>
              </w:rPr>
              <w:t xml:space="preserve">(OHSA). </w:t>
            </w:r>
          </w:p>
        </w:tc>
        <w:tc>
          <w:tcPr>
            <w:tcW w:w="805" w:type="dxa"/>
          </w:tcPr>
          <w:p w14:paraId="58264AC2" w14:textId="66B17084" w:rsidR="00D739EC" w:rsidRPr="00D739EC" w:rsidRDefault="00000000" w:rsidP="00D739EC">
            <w:pPr>
              <w:pStyle w:val="TableParagraph"/>
              <w:spacing w:before="240" w:after="240" w:line="252" w:lineRule="auto"/>
              <w:jc w:val="center"/>
              <w:rPr>
                <w:b/>
                <w:sz w:val="24"/>
              </w:rPr>
            </w:pPr>
            <w:sdt>
              <w:sdtPr>
                <w:rPr>
                  <w:b/>
                  <w:sz w:val="24"/>
                </w:rPr>
                <w:alias w:val="Check this box once completed the new employee safetey orientation module."/>
                <w:tag w:val="Check this box once completed the new employee safetey orientation module."/>
                <w:id w:val="621266734"/>
                <w14:checkbox>
                  <w14:checked w14:val="0"/>
                  <w14:checkedState w14:val="00FC" w14:font="Wingdings"/>
                  <w14:uncheckedState w14:val="2610" w14:font="MS Gothic"/>
                </w14:checkbox>
              </w:sdtPr>
              <w:sdtContent>
                <w:r w:rsidR="00D739EC" w:rsidRPr="00D739EC">
                  <w:rPr>
                    <w:rFonts w:ascii="MS Gothic" w:eastAsia="MS Gothic" w:hAnsi="MS Gothic" w:hint="eastAsia"/>
                    <w:b/>
                    <w:sz w:val="24"/>
                  </w:rPr>
                  <w:t>☐</w:t>
                </w:r>
              </w:sdtContent>
            </w:sdt>
          </w:p>
        </w:tc>
      </w:tr>
    </w:tbl>
    <w:p w14:paraId="73ABEF11" w14:textId="77777777" w:rsidR="00F930F8" w:rsidRDefault="00F930F8" w:rsidP="00F14795">
      <w:pPr>
        <w:pStyle w:val="TableParagraph"/>
        <w:spacing w:before="157" w:line="252" w:lineRule="auto"/>
        <w:ind w:left="43" w:right="197"/>
        <w:rPr>
          <w:color w:val="27130E"/>
          <w:sz w:val="24"/>
        </w:rPr>
      </w:pPr>
    </w:p>
    <w:p w14:paraId="26D45820" w14:textId="6D8C54ED" w:rsidR="00F14795" w:rsidRDefault="00F14795" w:rsidP="0077076B">
      <w:pPr>
        <w:pStyle w:val="Heading1"/>
      </w:pPr>
      <w:r>
        <w:t>GET GROWING – THRIVING THROUGHOUT THE SEMESTER</w:t>
      </w:r>
    </w:p>
    <w:p w14:paraId="3BA3024E" w14:textId="066C4951" w:rsidR="009E190D" w:rsidRDefault="0077076B" w:rsidP="0077076B">
      <w:pPr>
        <w:pStyle w:val="Heading1"/>
        <w:numPr>
          <w:ilvl w:val="0"/>
          <w:numId w:val="0"/>
        </w:numPr>
        <w:ind w:left="449"/>
      </w:pPr>
      <w:r>
        <mc:AlternateContent>
          <mc:Choice Requires="wps">
            <w:drawing>
              <wp:anchor distT="0" distB="0" distL="114300" distR="114300" simplePos="0" relativeHeight="251659264" behindDoc="0" locked="0" layoutInCell="1" allowOverlap="1" wp14:anchorId="034569D8" wp14:editId="052B3A4E">
                <wp:simplePos x="0" y="0"/>
                <wp:positionH relativeFrom="column">
                  <wp:posOffset>15240</wp:posOffset>
                </wp:positionH>
                <wp:positionV relativeFrom="paragraph">
                  <wp:posOffset>8890</wp:posOffset>
                </wp:positionV>
                <wp:extent cx="573786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37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788123" id="Straight Connector 7"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7pt" to="4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" strokecolor="#4472c4 [3204]" strokeweight=".5pt">
                <v:stroke joinstyle="miter"/>
              </v:line>
            </w:pict>
          </mc:Fallback>
        </mc:AlternateContent>
      </w:r>
    </w:p>
    <w:tbl>
      <w:tblPr>
        <w:tblStyle w:val="TableGrid"/>
        <w:tblW w:w="0" w:type="auto"/>
        <w:tblLook w:val="04A0" w:firstRow="1" w:lastRow="0" w:firstColumn="1" w:lastColumn="0" w:noHBand="0" w:noVBand="1"/>
      </w:tblPr>
      <w:tblGrid>
        <w:gridCol w:w="8545"/>
        <w:gridCol w:w="805"/>
      </w:tblGrid>
      <w:tr w:rsidR="00F1117B" w:rsidRPr="0013736C" w14:paraId="4971402C" w14:textId="4D056BF7" w:rsidTr="00F1117B">
        <w:tc>
          <w:tcPr>
            <w:tcW w:w="8545" w:type="dxa"/>
          </w:tcPr>
          <w:p w14:paraId="00DD6B7D" w14:textId="5735CEFF" w:rsidR="00F1117B" w:rsidRPr="0013736C" w:rsidRDefault="00F1117B" w:rsidP="00F1117B">
            <w:pPr>
              <w:spacing w:before="240"/>
              <w:rPr>
                <w:sz w:val="24"/>
              </w:rPr>
            </w:pPr>
            <w:r w:rsidRPr="00304602">
              <w:rPr>
                <w:rStyle w:val="Heading5Char"/>
              </w:rPr>
              <w:t>Using InsideNC</w:t>
            </w:r>
            <w:r w:rsidR="00B1673D">
              <w:rPr>
                <w:b/>
                <w:bCs/>
                <w:sz w:val="24"/>
              </w:rPr>
              <w:br/>
            </w:r>
            <w:r>
              <w:rPr>
                <w:b/>
                <w:bCs/>
                <w:sz w:val="24"/>
              </w:rPr>
              <w:br/>
            </w:r>
            <w:hyperlink r:id="rId82" w:history="1">
              <w:proofErr w:type="spellStart"/>
              <w:r w:rsidRPr="0013736C">
                <w:rPr>
                  <w:rStyle w:val="Hyperlink"/>
                  <w:sz w:val="24"/>
                </w:rPr>
                <w:t>InsideNC</w:t>
              </w:r>
              <w:proofErr w:type="spellEnd"/>
            </w:hyperlink>
            <w:r w:rsidRPr="0013736C">
              <w:rPr>
                <w:sz w:val="24"/>
              </w:rPr>
              <w:t xml:space="preserve"> is your source for Niagara College employee news and events. Reading the news and media coverage and checking the upcoming events calendar will be valuable to keep track of opportunities and interesting stories about the college.</w:t>
            </w:r>
            <w:r w:rsidR="00B1673D">
              <w:rPr>
                <w:sz w:val="24"/>
              </w:rPr>
              <w:br/>
            </w:r>
          </w:p>
        </w:tc>
        <w:tc>
          <w:tcPr>
            <w:tcW w:w="805" w:type="dxa"/>
          </w:tcPr>
          <w:p w14:paraId="640BB586" w14:textId="3D063536" w:rsidR="00F1117B" w:rsidRPr="0013736C" w:rsidRDefault="00000000" w:rsidP="00F1117B">
            <w:pPr>
              <w:spacing w:before="240"/>
              <w:jc w:val="center"/>
              <w:rPr>
                <w:b/>
                <w:bCs/>
                <w:sz w:val="24"/>
              </w:rPr>
            </w:pPr>
            <w:sdt>
              <w:sdtPr>
                <w:rPr>
                  <w:b/>
                  <w:bCs/>
                  <w:sz w:val="24"/>
                </w:rPr>
                <w:alias w:val="Check this box once you have visited Inside NC"/>
                <w:tag w:val="Check this box once you have visited Inside NC"/>
                <w:id w:val="718798880"/>
                <w14:checkbox>
                  <w14:checked w14:val="0"/>
                  <w14:checkedState w14:val="00FC" w14:font="Wingdings"/>
                  <w14:uncheckedState w14:val="2610" w14:font="MS Gothic"/>
                </w14:checkbox>
              </w:sdtPr>
              <w:sdtContent>
                <w:r w:rsidR="00C84721">
                  <w:rPr>
                    <w:rFonts w:ascii="MS Gothic" w:eastAsia="MS Gothic" w:hAnsi="MS Gothic" w:hint="eastAsia"/>
                    <w:b/>
                    <w:bCs/>
                    <w:sz w:val="24"/>
                  </w:rPr>
                  <w:t>☐</w:t>
                </w:r>
              </w:sdtContent>
            </w:sdt>
          </w:p>
        </w:tc>
      </w:tr>
      <w:tr w:rsidR="00F1117B" w:rsidRPr="0013736C" w14:paraId="5D52A493" w14:textId="040A8765" w:rsidTr="00F1117B">
        <w:trPr>
          <w:trHeight w:val="5010"/>
        </w:trPr>
        <w:tc>
          <w:tcPr>
            <w:tcW w:w="8545" w:type="dxa"/>
          </w:tcPr>
          <w:p w14:paraId="1B937811" w14:textId="0170CF31" w:rsidR="00F1117B" w:rsidRPr="0013736C" w:rsidRDefault="00F1117B" w:rsidP="00F1117B">
            <w:pPr>
              <w:pStyle w:val="TableParagraph"/>
              <w:spacing w:before="240" w:after="160" w:line="252" w:lineRule="auto"/>
              <w:rPr>
                <w:sz w:val="24"/>
              </w:rPr>
            </w:pPr>
            <w:r w:rsidRPr="00304602">
              <w:rPr>
                <w:rStyle w:val="Heading5Char"/>
              </w:rPr>
              <w:lastRenderedPageBreak/>
              <w:t>Become Familiar with Professional Development Opportunities with the Centre for Academic Excellence</w:t>
            </w:r>
            <w:r w:rsidR="00B1673D">
              <w:rPr>
                <w:b/>
                <w:sz w:val="24"/>
              </w:rPr>
              <w:br/>
            </w:r>
            <w:r>
              <w:rPr>
                <w:b/>
                <w:sz w:val="24"/>
              </w:rPr>
              <w:br/>
            </w:r>
            <w:r w:rsidRPr="0013736C">
              <w:rPr>
                <w:sz w:val="24"/>
              </w:rPr>
              <w:t xml:space="preserve">The </w:t>
            </w:r>
            <w:r w:rsidRPr="0013736C">
              <w:rPr>
                <w:i/>
                <w:sz w:val="24"/>
              </w:rPr>
              <w:t xml:space="preserve">Centre for Academic Excellence </w:t>
            </w:r>
            <w:r w:rsidRPr="0013736C">
              <w:rPr>
                <w:sz w:val="24"/>
              </w:rPr>
              <w:t xml:space="preserve">is comprised of Teaching &amp; Learning Innovation (TLI) and Academic Quality (AQ). The AQ department is responsible for ensuring program quality assurance. The TLI department works with both full-time and part-time faculty to offer a variety of professional development, consultation and mentorship services and activities. Visit the </w:t>
            </w:r>
            <w:hyperlink r:id="rId83">
              <w:r w:rsidRPr="0013736C">
                <w:rPr>
                  <w:color w:val="4472C4" w:themeColor="accent1"/>
                  <w:sz w:val="24"/>
                  <w:u w:val="single"/>
                </w:rPr>
                <w:t>CAE website</w:t>
              </w:r>
            </w:hyperlink>
            <w:r w:rsidRPr="0013736C">
              <w:rPr>
                <w:color w:val="0000FF"/>
                <w:sz w:val="24"/>
              </w:rPr>
              <w:t xml:space="preserve"> </w:t>
            </w:r>
            <w:r w:rsidRPr="0013736C">
              <w:rPr>
                <w:sz w:val="24"/>
              </w:rPr>
              <w:t xml:space="preserve">for a listing of faculty development opportunities. </w:t>
            </w:r>
          </w:p>
          <w:p w14:paraId="0371D3D6" w14:textId="77777777" w:rsidR="00F1117B" w:rsidRPr="0013736C" w:rsidRDefault="00F1117B" w:rsidP="00F1117B">
            <w:pPr>
              <w:pStyle w:val="TableParagraph"/>
              <w:spacing w:before="240" w:after="160" w:line="252" w:lineRule="auto"/>
              <w:rPr>
                <w:sz w:val="24"/>
              </w:rPr>
            </w:pPr>
            <w:r w:rsidRPr="0013736C">
              <w:rPr>
                <w:sz w:val="24"/>
              </w:rPr>
              <w:t>You may also want to refer to the following resources in particular:</w:t>
            </w:r>
          </w:p>
          <w:p w14:paraId="40D859F0" w14:textId="77777777" w:rsidR="00F1117B" w:rsidRPr="0013736C" w:rsidRDefault="00F1117B" w:rsidP="00F1117B">
            <w:pPr>
              <w:pStyle w:val="TableParagraph"/>
              <w:numPr>
                <w:ilvl w:val="0"/>
                <w:numId w:val="8"/>
              </w:numPr>
              <w:spacing w:before="240" w:after="160" w:line="252" w:lineRule="auto"/>
              <w:rPr>
                <w:sz w:val="24"/>
              </w:rPr>
            </w:pPr>
            <w:hyperlink r:id="rId84" w:history="1">
              <w:r w:rsidRPr="0013736C">
                <w:rPr>
                  <w:rStyle w:val="Hyperlink"/>
                  <w:sz w:val="24"/>
                </w:rPr>
                <w:t>Just-In-Time Resources to Support College Teaching</w:t>
              </w:r>
            </w:hyperlink>
          </w:p>
          <w:p w14:paraId="46FF1192" w14:textId="77777777" w:rsidR="00F1117B" w:rsidRPr="0013736C" w:rsidRDefault="00F1117B" w:rsidP="00F1117B">
            <w:pPr>
              <w:pStyle w:val="TableParagraph"/>
              <w:numPr>
                <w:ilvl w:val="0"/>
                <w:numId w:val="8"/>
              </w:numPr>
              <w:spacing w:before="240" w:after="160" w:line="252" w:lineRule="auto"/>
              <w:rPr>
                <w:sz w:val="24"/>
              </w:rPr>
            </w:pPr>
            <w:hyperlink r:id="rId85" w:history="1">
              <w:r w:rsidRPr="0013736C">
                <w:rPr>
                  <w:rStyle w:val="Hyperlink"/>
                  <w:sz w:val="24"/>
                </w:rPr>
                <w:t>NC Checklist for Course Sites</w:t>
              </w:r>
            </w:hyperlink>
          </w:p>
          <w:p w14:paraId="4251EF85" w14:textId="77777777" w:rsidR="00F1117B" w:rsidRPr="0013736C" w:rsidRDefault="00F1117B" w:rsidP="00F1117B">
            <w:pPr>
              <w:pStyle w:val="TableParagraph"/>
              <w:numPr>
                <w:ilvl w:val="0"/>
                <w:numId w:val="8"/>
              </w:numPr>
              <w:spacing w:before="240" w:after="160" w:line="252" w:lineRule="auto"/>
              <w:rPr>
                <w:sz w:val="24"/>
              </w:rPr>
            </w:pPr>
            <w:hyperlink r:id="rId86" w:history="1">
              <w:r w:rsidRPr="0013736C">
                <w:rPr>
                  <w:rStyle w:val="Hyperlink"/>
                  <w:sz w:val="24"/>
                </w:rPr>
                <w:t>CAE Video Library</w:t>
              </w:r>
            </w:hyperlink>
          </w:p>
          <w:p w14:paraId="5C5EA738" w14:textId="77777777" w:rsidR="00F1117B" w:rsidRPr="0013736C" w:rsidRDefault="00F1117B" w:rsidP="00F1117B">
            <w:pPr>
              <w:pStyle w:val="TableParagraph"/>
              <w:numPr>
                <w:ilvl w:val="0"/>
                <w:numId w:val="8"/>
              </w:numPr>
              <w:spacing w:before="240" w:after="160" w:line="252" w:lineRule="auto"/>
              <w:rPr>
                <w:sz w:val="24"/>
              </w:rPr>
            </w:pPr>
            <w:hyperlink r:id="rId87" w:history="1">
              <w:r w:rsidRPr="0013736C">
                <w:rPr>
                  <w:rStyle w:val="Hyperlink"/>
                  <w:sz w:val="24"/>
                </w:rPr>
                <w:t>Inclusive Teaching at NC</w:t>
              </w:r>
            </w:hyperlink>
          </w:p>
          <w:p w14:paraId="18B7C6CF" w14:textId="0FC826BD" w:rsidR="00F1117B" w:rsidRPr="0013736C" w:rsidRDefault="00F1117B" w:rsidP="00F1117B">
            <w:pPr>
              <w:pStyle w:val="TableParagraph"/>
              <w:numPr>
                <w:ilvl w:val="0"/>
                <w:numId w:val="8"/>
              </w:numPr>
              <w:spacing w:before="240" w:after="160" w:line="252" w:lineRule="auto"/>
              <w:rPr>
                <w:sz w:val="24"/>
              </w:rPr>
            </w:pPr>
            <w:hyperlink r:id="rId88" w:history="1">
              <w:r w:rsidRPr="0013736C">
                <w:rPr>
                  <w:rStyle w:val="Hyperlink"/>
                  <w:sz w:val="24"/>
                </w:rPr>
                <w:t>NC Accessibility Hub</w:t>
              </w:r>
            </w:hyperlink>
            <w:r w:rsidR="00304602">
              <w:rPr>
                <w:rStyle w:val="Hyperlink"/>
                <w:sz w:val="24"/>
              </w:rPr>
              <w:br/>
            </w:r>
          </w:p>
        </w:tc>
        <w:tc>
          <w:tcPr>
            <w:tcW w:w="805" w:type="dxa"/>
          </w:tcPr>
          <w:p w14:paraId="22F8EB36" w14:textId="3B784B62" w:rsidR="00F1117B" w:rsidRPr="0013736C" w:rsidRDefault="00000000" w:rsidP="00F1117B">
            <w:pPr>
              <w:pStyle w:val="TableParagraph"/>
              <w:spacing w:before="240" w:after="160" w:line="252" w:lineRule="auto"/>
              <w:jc w:val="center"/>
              <w:rPr>
                <w:b/>
                <w:sz w:val="24"/>
              </w:rPr>
            </w:pPr>
            <w:sdt>
              <w:sdtPr>
                <w:rPr>
                  <w:b/>
                  <w:sz w:val="24"/>
                </w:rPr>
                <w:alias w:val="Check this box once familiar with the PD opportunities in the CAE"/>
                <w:tag w:val="Check this box once familiar with the PD opportunities in the CAE"/>
                <w:id w:val="1517115144"/>
                <w14:checkbox>
                  <w14:checked w14:val="0"/>
                  <w14:checkedState w14:val="00FC" w14:font="Wingdings"/>
                  <w14:uncheckedState w14:val="2610" w14:font="MS Gothic"/>
                </w14:checkbox>
              </w:sdtPr>
              <w:sdtContent>
                <w:r w:rsidR="00F1117B" w:rsidRPr="0013736C">
                  <w:rPr>
                    <w:rFonts w:ascii="MS Gothic" w:eastAsia="MS Gothic" w:hAnsi="MS Gothic" w:hint="eastAsia"/>
                    <w:b/>
                    <w:sz w:val="24"/>
                  </w:rPr>
                  <w:t>☐</w:t>
                </w:r>
              </w:sdtContent>
            </w:sdt>
          </w:p>
        </w:tc>
      </w:tr>
      <w:tr w:rsidR="00F1117B" w:rsidRPr="0013736C" w14:paraId="7E970EC9" w14:textId="4956349C" w:rsidTr="00F1117B">
        <w:tc>
          <w:tcPr>
            <w:tcW w:w="8545" w:type="dxa"/>
          </w:tcPr>
          <w:p w14:paraId="616519AE" w14:textId="78AF4CB7" w:rsidR="00F1117B" w:rsidRPr="0013736C" w:rsidRDefault="00F1117B" w:rsidP="00F1117B">
            <w:pPr>
              <w:pStyle w:val="TableParagraph"/>
              <w:spacing w:before="240" w:after="160" w:line="252" w:lineRule="auto"/>
              <w:rPr>
                <w:sz w:val="24"/>
              </w:rPr>
            </w:pPr>
            <w:r w:rsidRPr="00B03066">
              <w:rPr>
                <w:rStyle w:val="Heading5Char"/>
              </w:rPr>
              <w:t>Become Familiar with Professional Development Opportunities within Niagara College</w:t>
            </w:r>
            <w:r w:rsidR="00B1673D">
              <w:rPr>
                <w:b/>
                <w:sz w:val="24"/>
              </w:rPr>
              <w:br/>
            </w:r>
            <w:r>
              <w:rPr>
                <w:b/>
                <w:sz w:val="24"/>
              </w:rPr>
              <w:br/>
            </w:r>
            <w:r w:rsidRPr="0013736C">
              <w:rPr>
                <w:sz w:val="24"/>
              </w:rPr>
              <w:t xml:space="preserve">The </w:t>
            </w:r>
            <w:r w:rsidRPr="0013736C">
              <w:rPr>
                <w:i/>
                <w:sz w:val="24"/>
              </w:rPr>
              <w:t xml:space="preserve">Centre for Professional and Organizational Development </w:t>
            </w:r>
            <w:r w:rsidRPr="0013736C">
              <w:rPr>
                <w:sz w:val="24"/>
              </w:rPr>
              <w:t xml:space="preserve">(CPOD) is dedicated to supporting employee learning and hosts several opportunities throughout the year for all staff to engage in development on a variety of subjects. To see a listing of their professional development opportunities, please check the </w:t>
            </w:r>
            <w:hyperlink r:id="rId89">
              <w:r w:rsidRPr="0013736C">
                <w:rPr>
                  <w:color w:val="4472C4" w:themeColor="accent1"/>
                  <w:sz w:val="24"/>
                  <w:u w:val="single" w:color="0000FF"/>
                </w:rPr>
                <w:t>CPOD website</w:t>
              </w:r>
            </w:hyperlink>
            <w:r w:rsidRPr="0013736C">
              <w:rPr>
                <w:color w:val="4472C4" w:themeColor="accent1"/>
                <w:sz w:val="24"/>
                <w:u w:val="single" w:color="0000FF"/>
              </w:rPr>
              <w:t>.</w:t>
            </w:r>
          </w:p>
        </w:tc>
        <w:tc>
          <w:tcPr>
            <w:tcW w:w="805" w:type="dxa"/>
          </w:tcPr>
          <w:p w14:paraId="0B2D2B41" w14:textId="0A5DB05E" w:rsidR="00F1117B" w:rsidRPr="0013736C" w:rsidRDefault="00000000" w:rsidP="00F1117B">
            <w:pPr>
              <w:pStyle w:val="TableParagraph"/>
              <w:spacing w:before="240" w:after="160" w:line="252" w:lineRule="auto"/>
              <w:jc w:val="center"/>
              <w:rPr>
                <w:b/>
                <w:sz w:val="24"/>
              </w:rPr>
            </w:pPr>
            <w:sdt>
              <w:sdtPr>
                <w:rPr>
                  <w:b/>
                  <w:sz w:val="24"/>
                </w:rPr>
                <w:alias w:val="Check this box once familiar with the PD opportunities with CPOD"/>
                <w:tag w:val="Check this box once familiar with the PD opportunities with CPOD"/>
                <w:id w:val="-1363122687"/>
                <w14:checkbox>
                  <w14:checked w14:val="0"/>
                  <w14:checkedState w14:val="00FC" w14:font="Wingdings"/>
                  <w14:uncheckedState w14:val="2610" w14:font="MS Gothic"/>
                </w14:checkbox>
              </w:sdtPr>
              <w:sdtContent>
                <w:r w:rsidR="00F1117B" w:rsidRPr="0013736C">
                  <w:rPr>
                    <w:rFonts w:ascii="MS Gothic" w:eastAsia="MS Gothic" w:hAnsi="MS Gothic" w:hint="eastAsia"/>
                    <w:b/>
                    <w:sz w:val="24"/>
                  </w:rPr>
                  <w:t>☐</w:t>
                </w:r>
              </w:sdtContent>
            </w:sdt>
          </w:p>
        </w:tc>
      </w:tr>
    </w:tbl>
    <w:p w14:paraId="729AFD6C" w14:textId="77777777" w:rsidR="0013736C" w:rsidRDefault="0013736C">
      <w:pPr>
        <w:rPr>
          <w:rFonts w:ascii="Calibri" w:eastAsia="Calibri" w:hAnsi="Calibri" w:cs="Calibri"/>
          <w:b/>
          <w:bCs/>
          <w:noProof/>
          <w:color w:val="4472C4" w:themeColor="accent1"/>
          <w:sz w:val="36"/>
          <w:szCs w:val="36"/>
        </w:rPr>
      </w:pPr>
      <w:r>
        <w:br w:type="page"/>
      </w:r>
    </w:p>
    <w:p w14:paraId="3BB6E7BA" w14:textId="55106FB9" w:rsidR="00FA5F83" w:rsidRDefault="00FA5F83" w:rsidP="0077076B">
      <w:pPr>
        <w:pStyle w:val="Heading1"/>
        <w:numPr>
          <w:ilvl w:val="0"/>
          <w:numId w:val="0"/>
        </w:numPr>
        <w:ind w:left="449" w:hanging="449"/>
        <w:jc w:val="left"/>
      </w:pPr>
      <w:r>
        <w:lastRenderedPageBreak/>
        <w:t>DIVISION-, SCHOOL-, AND PROGRAM-SPECIFIC INFORMATION</w:t>
      </w:r>
    </w:p>
    <w:p w14:paraId="772C528B" w14:textId="6F64E42D" w:rsidR="00FA5F83" w:rsidRDefault="0077076B" w:rsidP="00FA5F83">
      <w:pPr>
        <w:pStyle w:val="BodyText"/>
        <w:spacing w:before="52"/>
        <w:ind w:right="747"/>
        <w:jc w:val="both"/>
      </w:pPr>
      <w:r>
        <w:rPr>
          <w:noProof/>
        </w:rPr>
        <mc:AlternateContent>
          <mc:Choice Requires="wps">
            <w:drawing>
              <wp:anchor distT="0" distB="0" distL="114300" distR="114300" simplePos="0" relativeHeight="251660288" behindDoc="0" locked="0" layoutInCell="1" allowOverlap="1" wp14:anchorId="0CDF7CC9" wp14:editId="66688219">
                <wp:simplePos x="0" y="0"/>
                <wp:positionH relativeFrom="column">
                  <wp:posOffset>-15240</wp:posOffset>
                </wp:positionH>
                <wp:positionV relativeFrom="paragraph">
                  <wp:posOffset>21590</wp:posOffset>
                </wp:positionV>
                <wp:extent cx="576072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60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52BA23" id="Straight Connector 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7pt" to="452.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" strokecolor="#4472c4 [3204]" strokeweight=".5pt">
                <v:stroke joinstyle="miter"/>
              </v:line>
            </w:pict>
          </mc:Fallback>
        </mc:AlternateContent>
      </w:r>
      <w:r w:rsidR="00FA5F83">
        <w:br/>
        <w:t>Below you will find a sample of questions to consider to help you obtain information that may be specific to your program or school.</w:t>
      </w:r>
    </w:p>
    <w:p w14:paraId="2655F003" w14:textId="7091B249" w:rsidR="00FA5F83" w:rsidRDefault="00FA5F83" w:rsidP="00FA5F83"/>
    <w:p w14:paraId="207182DC" w14:textId="5E0F73FC" w:rsidR="00FA5F83" w:rsidRDefault="00FA5F83" w:rsidP="00FA5F83">
      <w:pPr>
        <w:pStyle w:val="Heading2"/>
      </w:pPr>
      <w:r>
        <w:t>KEY CONTACTS at NC</w:t>
      </w:r>
    </w:p>
    <w:p w14:paraId="53BB0BFC" w14:textId="152549E8" w:rsidR="00FA5F83" w:rsidRDefault="00FA5F83" w:rsidP="00FA5F83">
      <w:pPr>
        <w:pStyle w:val="BodyText"/>
        <w:spacing w:before="51"/>
        <w:ind w:right="209"/>
      </w:pPr>
      <w:r>
        <w:br/>
        <w:t xml:space="preserve">There will be </w:t>
      </w:r>
      <w:r w:rsidR="00FF7FD8">
        <w:t>several</w:t>
      </w:r>
      <w:r>
        <w:t xml:space="preserve"> individuals who will work with you to facilitate your transition into the NC community. These may include, but are not limited to the Dean, Associate Dean, Academic Business Manager, Program Coordinator and Administrative Assistant, associated with your school and program. Use the space below to identify and record the contact information for these individuals.</w:t>
      </w:r>
    </w:p>
    <w:p w14:paraId="11E16B35" w14:textId="67A80E9B" w:rsidR="00FA5F83" w:rsidRDefault="00FA5F83" w:rsidP="00FA5F83"/>
    <w:p w14:paraId="354534CA" w14:textId="790EFFC3" w:rsidR="00FA5F83" w:rsidRDefault="00FA5F83" w:rsidP="00FA5F83">
      <w:pPr>
        <w:pStyle w:val="Heading2"/>
      </w:pPr>
      <w:bookmarkStart w:id="0" w:name="_Hlk106629375"/>
      <w:r>
        <w:t>DIVISION/SCHOOL/PROGRAM – KEY QUESTIONS</w:t>
      </w:r>
    </w:p>
    <w:bookmarkEnd w:id="0"/>
    <w:p w14:paraId="4F76C603" w14:textId="433738F5" w:rsidR="00FA5F83" w:rsidRDefault="00FA5F83" w:rsidP="0066432E">
      <w:pPr>
        <w:pStyle w:val="BodyText"/>
        <w:spacing w:before="121"/>
        <w:ind w:right="322"/>
      </w:pPr>
      <w:r>
        <w:t>In instances where practices may differ from program to program or school to school, consider asking the following questions to help you elicit crucial information. Please keep in mind that not all of these questions may be applicable to your division or school.</w:t>
      </w:r>
      <w:r w:rsidR="0066432E">
        <w:br/>
      </w:r>
    </w:p>
    <w:p w14:paraId="58ADDD3C" w14:textId="19775B9E" w:rsidR="00C84721" w:rsidRPr="00823268" w:rsidRDefault="0066432E" w:rsidP="0066432E">
      <w:pPr>
        <w:pStyle w:val="Heading3"/>
        <w:numPr>
          <w:ilvl w:val="0"/>
          <w:numId w:val="7"/>
        </w:numPr>
      </w:pPr>
      <w:r w:rsidRPr="00473FA7">
        <w:t>Academic</w:t>
      </w:r>
      <w:r w:rsidRPr="00823268">
        <w:rPr>
          <w:color w:val="27130E"/>
          <w:sz w:val="24"/>
        </w:rPr>
        <w:br/>
      </w:r>
    </w:p>
    <w:tbl>
      <w:tblPr>
        <w:tblStyle w:val="TableGrid"/>
        <w:tblW w:w="0" w:type="auto"/>
        <w:tblLook w:val="04A0" w:firstRow="1" w:lastRow="0" w:firstColumn="1" w:lastColumn="0" w:noHBand="0" w:noVBand="1"/>
      </w:tblPr>
      <w:tblGrid>
        <w:gridCol w:w="8545"/>
        <w:gridCol w:w="805"/>
      </w:tblGrid>
      <w:tr w:rsidR="00C84721" w:rsidRPr="00C84721" w14:paraId="3A614DA5" w14:textId="35FA7E80" w:rsidTr="00C84721">
        <w:tc>
          <w:tcPr>
            <w:tcW w:w="8545" w:type="dxa"/>
          </w:tcPr>
          <w:p w14:paraId="2CCFC911" w14:textId="71208560" w:rsidR="00C84721" w:rsidRPr="00C84721" w:rsidRDefault="00C84721" w:rsidP="00C84721">
            <w:pPr>
              <w:spacing w:before="240"/>
              <w:rPr>
                <w:color w:val="27130E"/>
                <w:sz w:val="24"/>
              </w:rPr>
            </w:pPr>
            <w:r w:rsidRPr="00C84721">
              <w:rPr>
                <w:color w:val="27130E"/>
                <w:sz w:val="24"/>
              </w:rPr>
              <w:t>Does our division/school have any policies/procedures for connecting with a student that is missing class?</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65D3B4DD" w14:textId="4F715E43" w:rsidR="00C84721" w:rsidRPr="00C84721" w:rsidRDefault="00000000" w:rsidP="00C84721">
            <w:pPr>
              <w:spacing w:before="240"/>
              <w:jc w:val="center"/>
              <w:rPr>
                <w:color w:val="27130E"/>
                <w:sz w:val="24"/>
              </w:rPr>
            </w:pPr>
            <w:sdt>
              <w:sdtPr>
                <w:rPr>
                  <w:color w:val="27130E"/>
                  <w:sz w:val="24"/>
                </w:rPr>
                <w:alias w:val="Check this box once you have found out information regarding students missing class."/>
                <w:tag w:val="Check this box once you have found out information regarding students missing class."/>
                <w:id w:val="923535089"/>
                <w14:checkbox>
                  <w14:checked w14:val="0"/>
                  <w14:checkedState w14:val="00FC" w14:font="Wingdings"/>
                  <w14:uncheckedState w14:val="2610" w14:font="MS Gothic"/>
                </w14:checkbox>
              </w:sdtPr>
              <w:sdtContent>
                <w:r w:rsidR="00C84721">
                  <w:rPr>
                    <w:rFonts w:ascii="MS Gothic" w:eastAsia="MS Gothic" w:hAnsi="MS Gothic" w:hint="eastAsia"/>
                    <w:color w:val="27130E"/>
                    <w:sz w:val="24"/>
                  </w:rPr>
                  <w:t>☐</w:t>
                </w:r>
              </w:sdtContent>
            </w:sdt>
          </w:p>
        </w:tc>
      </w:tr>
      <w:tr w:rsidR="00C84721" w:rsidRPr="00C84721" w14:paraId="287D61E0" w14:textId="10DEB65D" w:rsidTr="00C84721">
        <w:tc>
          <w:tcPr>
            <w:tcW w:w="8545" w:type="dxa"/>
          </w:tcPr>
          <w:p w14:paraId="41EC7CD2" w14:textId="56F787C5" w:rsidR="00C84721" w:rsidRPr="00C84721" w:rsidRDefault="00C84721" w:rsidP="00C84721">
            <w:pPr>
              <w:spacing w:before="240"/>
              <w:rPr>
                <w:color w:val="27130E"/>
                <w:sz w:val="24"/>
              </w:rPr>
            </w:pPr>
            <w:r w:rsidRPr="00C84721">
              <w:rPr>
                <w:color w:val="27130E"/>
                <w:sz w:val="24"/>
              </w:rPr>
              <w:t>Is there a mechanism by which non-full-time faculty teaching will be observed and/or evaluated? If so, what relevant details should I be made aware of?</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4B06BB44" w14:textId="35E9E50D" w:rsidR="00C84721" w:rsidRPr="00C84721" w:rsidRDefault="00000000" w:rsidP="00C84721">
            <w:pPr>
              <w:spacing w:before="240"/>
              <w:jc w:val="center"/>
              <w:rPr>
                <w:color w:val="27130E"/>
                <w:sz w:val="24"/>
              </w:rPr>
            </w:pPr>
            <w:sdt>
              <w:sdtPr>
                <w:rPr>
                  <w:color w:val="27130E"/>
                  <w:sz w:val="24"/>
                </w:rPr>
                <w:alias w:val="Check this box once you know observation and evaluation policies."/>
                <w:tag w:val="Check this box once you know observation and evaluation policies."/>
                <w:id w:val="1573543757"/>
                <w14:checkbox>
                  <w14:checked w14:val="0"/>
                  <w14:checkedState w14:val="00FC" w14:font="Wingdings"/>
                  <w14:uncheckedState w14:val="2610" w14:font="MS Gothic"/>
                </w14:checkbox>
              </w:sdtPr>
              <w:sdtContent>
                <w:r w:rsidR="001506A6">
                  <w:rPr>
                    <w:rFonts w:ascii="MS Gothic" w:eastAsia="MS Gothic" w:hAnsi="MS Gothic" w:hint="eastAsia"/>
                    <w:color w:val="27130E"/>
                    <w:sz w:val="24"/>
                  </w:rPr>
                  <w:t>☐</w:t>
                </w:r>
              </w:sdtContent>
            </w:sdt>
          </w:p>
        </w:tc>
      </w:tr>
    </w:tbl>
    <w:p w14:paraId="63C35096" w14:textId="77777777" w:rsidR="0091024D" w:rsidRDefault="0091024D">
      <w:r>
        <w:br w:type="page"/>
      </w:r>
    </w:p>
    <w:tbl>
      <w:tblPr>
        <w:tblStyle w:val="TableGrid"/>
        <w:tblW w:w="0" w:type="auto"/>
        <w:tblLook w:val="04A0" w:firstRow="1" w:lastRow="0" w:firstColumn="1" w:lastColumn="0" w:noHBand="0" w:noVBand="1"/>
      </w:tblPr>
      <w:tblGrid>
        <w:gridCol w:w="8545"/>
        <w:gridCol w:w="805"/>
      </w:tblGrid>
      <w:tr w:rsidR="00C84721" w:rsidRPr="00C84721" w14:paraId="18218052" w14:textId="7AAB49AF" w:rsidTr="00C84721">
        <w:tc>
          <w:tcPr>
            <w:tcW w:w="8545" w:type="dxa"/>
          </w:tcPr>
          <w:p w14:paraId="6D20A331" w14:textId="07A9BAE6" w:rsidR="00C84721" w:rsidRPr="00C84721" w:rsidRDefault="00C84721" w:rsidP="00C84721">
            <w:pPr>
              <w:spacing w:before="240"/>
              <w:rPr>
                <w:color w:val="27130E"/>
                <w:sz w:val="24"/>
              </w:rPr>
            </w:pPr>
            <w:r w:rsidRPr="00C84721">
              <w:rPr>
                <w:color w:val="27130E"/>
                <w:sz w:val="24"/>
              </w:rPr>
              <w:lastRenderedPageBreak/>
              <w:t>What are the policies or suggestions if I am going to be absent from class and who should I contact?</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1836BDE1" w14:textId="60F94F12" w:rsidR="00C84721" w:rsidRPr="00C84721" w:rsidRDefault="00000000" w:rsidP="00C84721">
            <w:pPr>
              <w:spacing w:before="240"/>
              <w:jc w:val="center"/>
              <w:rPr>
                <w:color w:val="27130E"/>
                <w:sz w:val="24"/>
              </w:rPr>
            </w:pPr>
            <w:sdt>
              <w:sdtPr>
                <w:rPr>
                  <w:color w:val="27130E"/>
                  <w:sz w:val="24"/>
                </w:rPr>
                <w:alias w:val="Check this box once you know the policies regarding your absence."/>
                <w:tag w:val="Check this box once you know the policies regarding your absence."/>
                <w:id w:val="-1626382487"/>
                <w14:checkbox>
                  <w14:checked w14:val="0"/>
                  <w14:checkedState w14:val="00FC" w14:font="Wingdings"/>
                  <w14:uncheckedState w14:val="2610" w14:font="MS Gothic"/>
                </w14:checkbox>
              </w:sdtPr>
              <w:sdtContent>
                <w:r w:rsidR="0091024D">
                  <w:rPr>
                    <w:rFonts w:ascii="MS Gothic" w:eastAsia="MS Gothic" w:hAnsi="MS Gothic" w:hint="eastAsia"/>
                    <w:color w:val="27130E"/>
                    <w:sz w:val="24"/>
                  </w:rPr>
                  <w:t>☐</w:t>
                </w:r>
              </w:sdtContent>
            </w:sdt>
          </w:p>
        </w:tc>
      </w:tr>
      <w:tr w:rsidR="00C84721" w:rsidRPr="00C84721" w14:paraId="579A5EF5" w14:textId="6D0214F1" w:rsidTr="00C84721">
        <w:tc>
          <w:tcPr>
            <w:tcW w:w="8545" w:type="dxa"/>
          </w:tcPr>
          <w:p w14:paraId="58448475" w14:textId="77998E02" w:rsidR="00C84721" w:rsidRPr="00C84721" w:rsidRDefault="00C84721" w:rsidP="00C84721">
            <w:pPr>
              <w:spacing w:before="240"/>
              <w:rPr>
                <w:color w:val="27130E"/>
                <w:sz w:val="24"/>
              </w:rPr>
            </w:pPr>
            <w:r w:rsidRPr="00C84721">
              <w:rPr>
                <w:color w:val="27130E"/>
                <w:sz w:val="24"/>
              </w:rPr>
              <w:t>What, if any, requirements exist for the collection and filing of student work within the division/program?</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03EA57F1" w14:textId="3661EFB2" w:rsidR="00C84721" w:rsidRPr="00C84721" w:rsidRDefault="00000000" w:rsidP="00C84721">
            <w:pPr>
              <w:spacing w:before="240"/>
              <w:jc w:val="center"/>
              <w:rPr>
                <w:color w:val="27130E"/>
                <w:sz w:val="24"/>
              </w:rPr>
            </w:pPr>
            <w:sdt>
              <w:sdtPr>
                <w:rPr>
                  <w:color w:val="27130E"/>
                  <w:sz w:val="24"/>
                </w:rPr>
                <w:alias w:val="Check this box once you know the policies about collecting and filing student work."/>
                <w:tag w:val="Check this box once you know the policies about collecting and filing student work."/>
                <w:id w:val="1465082933"/>
                <w14:checkbox>
                  <w14:checked w14:val="0"/>
                  <w14:checkedState w14:val="00FC" w14:font="Wingdings"/>
                  <w14:uncheckedState w14:val="2610" w14:font="MS Gothic"/>
                </w14:checkbox>
              </w:sdtPr>
              <w:sdtContent>
                <w:r w:rsidR="001506A6">
                  <w:rPr>
                    <w:rFonts w:ascii="MS Gothic" w:eastAsia="MS Gothic" w:hAnsi="MS Gothic" w:hint="eastAsia"/>
                    <w:color w:val="27130E"/>
                    <w:sz w:val="24"/>
                  </w:rPr>
                  <w:t>☐</w:t>
                </w:r>
              </w:sdtContent>
            </w:sdt>
          </w:p>
        </w:tc>
      </w:tr>
      <w:tr w:rsidR="00C84721" w:rsidRPr="00C84721" w14:paraId="3D0AE165" w14:textId="7425E1CE" w:rsidTr="00C84721">
        <w:tc>
          <w:tcPr>
            <w:tcW w:w="8545" w:type="dxa"/>
          </w:tcPr>
          <w:p w14:paraId="5839D0C4" w14:textId="24155858" w:rsidR="00C84721" w:rsidRPr="00C84721" w:rsidRDefault="00C84721" w:rsidP="00C84721">
            <w:pPr>
              <w:spacing w:before="240"/>
              <w:rPr>
                <w:color w:val="27130E"/>
                <w:sz w:val="24"/>
              </w:rPr>
            </w:pPr>
            <w:r w:rsidRPr="00C84721">
              <w:rPr>
                <w:color w:val="27130E"/>
                <w:sz w:val="24"/>
              </w:rPr>
              <w:t>What are the expected turnaround times for sharing assessment grades and feedback with students?</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6C548EEC" w14:textId="3274180F" w:rsidR="00C84721" w:rsidRPr="00C84721" w:rsidRDefault="00000000" w:rsidP="00C84721">
            <w:pPr>
              <w:spacing w:before="240"/>
              <w:jc w:val="center"/>
              <w:rPr>
                <w:color w:val="27130E"/>
                <w:sz w:val="24"/>
              </w:rPr>
            </w:pPr>
            <w:sdt>
              <w:sdtPr>
                <w:rPr>
                  <w:color w:val="27130E"/>
                  <w:sz w:val="24"/>
                </w:rPr>
                <w:alias w:val="Check this box once you understand information regarding sharing grades and feedback."/>
                <w:tag w:val="Check this box once you understand information regarding sharing grades and feedback."/>
                <w:id w:val="923614926"/>
                <w14:checkbox>
                  <w14:checked w14:val="0"/>
                  <w14:checkedState w14:val="00FC" w14:font="Wingdings"/>
                  <w14:uncheckedState w14:val="2610" w14:font="MS Gothic"/>
                </w14:checkbox>
              </w:sdtPr>
              <w:sdtContent>
                <w:r w:rsidR="001506A6">
                  <w:rPr>
                    <w:rFonts w:ascii="MS Gothic" w:eastAsia="MS Gothic" w:hAnsi="MS Gothic" w:hint="eastAsia"/>
                    <w:color w:val="27130E"/>
                    <w:sz w:val="24"/>
                  </w:rPr>
                  <w:t>☐</w:t>
                </w:r>
              </w:sdtContent>
            </w:sdt>
          </w:p>
        </w:tc>
      </w:tr>
      <w:tr w:rsidR="00C84721" w:rsidRPr="00C84721" w14:paraId="6F52F3F9" w14:textId="60D2242F" w:rsidTr="00C84721">
        <w:tc>
          <w:tcPr>
            <w:tcW w:w="8545" w:type="dxa"/>
          </w:tcPr>
          <w:p w14:paraId="6575B2A3" w14:textId="0D0215B2" w:rsidR="002B1C60" w:rsidRPr="00C84721" w:rsidRDefault="00C84721" w:rsidP="00C84721">
            <w:pPr>
              <w:pStyle w:val="TableParagraph"/>
              <w:spacing w:before="240" w:after="160" w:line="300" w:lineRule="atLeast"/>
              <w:rPr>
                <w:color w:val="27130E"/>
                <w:sz w:val="24"/>
              </w:rPr>
            </w:pPr>
            <w:r w:rsidRPr="00C84721">
              <w:rPr>
                <w:color w:val="27130E"/>
                <w:sz w:val="24"/>
              </w:rPr>
              <w:t>Is there an Academic Advisor for our School? If so, what is his or her contact information? What specific role do they play and how do they typically engage with faculty and students?</w:t>
            </w:r>
            <w:r w:rsidR="0091024D">
              <w:rPr>
                <w:color w:val="27130E"/>
                <w:sz w:val="24"/>
              </w:rPr>
              <w:br/>
            </w:r>
            <w:r w:rsidR="0091024D">
              <w:rPr>
                <w:color w:val="27130E"/>
                <w:sz w:val="24"/>
              </w:rPr>
              <w:br/>
            </w:r>
            <w:r w:rsidR="0091024D">
              <w:rPr>
                <w:color w:val="27130E"/>
                <w:sz w:val="24"/>
              </w:rPr>
              <w:br/>
            </w:r>
            <w:r w:rsidR="0091024D">
              <w:rPr>
                <w:color w:val="27130E"/>
                <w:sz w:val="24"/>
              </w:rPr>
              <w:br/>
            </w:r>
          </w:p>
        </w:tc>
        <w:tc>
          <w:tcPr>
            <w:tcW w:w="805" w:type="dxa"/>
          </w:tcPr>
          <w:p w14:paraId="78C3002E" w14:textId="7B9850FC" w:rsidR="00C84721" w:rsidRPr="00C84721" w:rsidRDefault="00000000" w:rsidP="00C84721">
            <w:pPr>
              <w:pStyle w:val="TableParagraph"/>
              <w:spacing w:before="240" w:after="160" w:line="300" w:lineRule="atLeast"/>
              <w:jc w:val="center"/>
              <w:rPr>
                <w:color w:val="27130E"/>
                <w:sz w:val="24"/>
              </w:rPr>
            </w:pPr>
            <w:sdt>
              <w:sdtPr>
                <w:rPr>
                  <w:color w:val="27130E"/>
                  <w:sz w:val="24"/>
                </w:rPr>
                <w:alias w:val="Check this box once you know the academic advisor in your department."/>
                <w:tag w:val="Check this box once you know the academic advisor in your department."/>
                <w:id w:val="-1943146735"/>
                <w14:checkbox>
                  <w14:checked w14:val="0"/>
                  <w14:checkedState w14:val="00FC" w14:font="Wingdings"/>
                  <w14:uncheckedState w14:val="2610" w14:font="MS Gothic"/>
                </w14:checkbox>
              </w:sdtPr>
              <w:sdtContent>
                <w:r w:rsidR="001506A6">
                  <w:rPr>
                    <w:rFonts w:ascii="MS Gothic" w:eastAsia="MS Gothic" w:hAnsi="MS Gothic" w:hint="eastAsia"/>
                    <w:color w:val="27130E"/>
                    <w:sz w:val="24"/>
                  </w:rPr>
                  <w:t>☐</w:t>
                </w:r>
              </w:sdtContent>
            </w:sdt>
          </w:p>
        </w:tc>
      </w:tr>
    </w:tbl>
    <w:p w14:paraId="22840E1B" w14:textId="46D1FB9A" w:rsidR="0091024D" w:rsidRDefault="0091024D" w:rsidP="002B1C60">
      <w:pPr>
        <w:pStyle w:val="Heading3"/>
        <w:numPr>
          <w:ilvl w:val="0"/>
          <w:numId w:val="0"/>
        </w:numPr>
      </w:pPr>
    </w:p>
    <w:p w14:paraId="00AE263B" w14:textId="77777777" w:rsidR="0091024D" w:rsidRDefault="0091024D">
      <w:pPr>
        <w:rPr>
          <w:rFonts w:eastAsiaTheme="majorEastAsia" w:cstheme="minorHAnsi"/>
          <w:b/>
          <w:bCs/>
          <w:sz w:val="28"/>
          <w:szCs w:val="28"/>
        </w:rPr>
      </w:pPr>
      <w:r>
        <w:br w:type="page"/>
      </w:r>
    </w:p>
    <w:p w14:paraId="3EB1D1FF" w14:textId="77777777" w:rsidR="002B1C60" w:rsidRDefault="002B1C60" w:rsidP="002B1C60">
      <w:pPr>
        <w:pStyle w:val="Heading3"/>
        <w:numPr>
          <w:ilvl w:val="0"/>
          <w:numId w:val="0"/>
        </w:numPr>
      </w:pPr>
    </w:p>
    <w:p w14:paraId="2E8C4BEB" w14:textId="6F50D3C1" w:rsidR="002B1C60" w:rsidRPr="002B1C60" w:rsidRDefault="0066432E" w:rsidP="0066432E">
      <w:pPr>
        <w:pStyle w:val="Heading3"/>
        <w:numPr>
          <w:ilvl w:val="0"/>
          <w:numId w:val="7"/>
        </w:numPr>
      </w:pPr>
      <w:r>
        <w:t>Instructional Materials and Resources</w:t>
      </w:r>
      <w:r>
        <w:br/>
      </w:r>
    </w:p>
    <w:tbl>
      <w:tblPr>
        <w:tblStyle w:val="TableGrid"/>
        <w:tblW w:w="0" w:type="auto"/>
        <w:tblLook w:val="04A0" w:firstRow="1" w:lastRow="0" w:firstColumn="1" w:lastColumn="0" w:noHBand="0" w:noVBand="1"/>
      </w:tblPr>
      <w:tblGrid>
        <w:gridCol w:w="8545"/>
        <w:gridCol w:w="805"/>
      </w:tblGrid>
      <w:tr w:rsidR="002B1C60" w:rsidRPr="002B1C60" w14:paraId="74C3540D" w14:textId="2FCB33B3" w:rsidTr="002B1C60">
        <w:tc>
          <w:tcPr>
            <w:tcW w:w="8545" w:type="dxa"/>
          </w:tcPr>
          <w:p w14:paraId="510981BF" w14:textId="231CD26D" w:rsidR="002B1C60" w:rsidRPr="002B1C60" w:rsidRDefault="002B1C60" w:rsidP="002B1C60">
            <w:pPr>
              <w:spacing w:before="240"/>
              <w:rPr>
                <w:color w:val="27130E"/>
                <w:sz w:val="24"/>
              </w:rPr>
            </w:pPr>
            <w:r w:rsidRPr="002B1C60">
              <w:rPr>
                <w:color w:val="27130E"/>
                <w:sz w:val="24"/>
              </w:rPr>
              <w:t>From whom, when, and where can textbooks or course manuals be retrieved?</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218B2DF3" w14:textId="2C301AD0" w:rsidR="002B1C60" w:rsidRPr="002B1C60" w:rsidRDefault="00000000" w:rsidP="002B1C60">
            <w:pPr>
              <w:spacing w:before="240"/>
              <w:jc w:val="center"/>
              <w:rPr>
                <w:color w:val="27130E"/>
                <w:sz w:val="24"/>
              </w:rPr>
            </w:pPr>
            <w:sdt>
              <w:sdtPr>
                <w:rPr>
                  <w:color w:val="27130E"/>
                  <w:sz w:val="24"/>
                </w:rPr>
                <w:alias w:val="Check this box once you know about the textbooks for your course."/>
                <w:tag w:val="Check this box once you know about the textbooks for your course."/>
                <w:id w:val="2105152786"/>
                <w14:checkbox>
                  <w14:checked w14:val="0"/>
                  <w14:checkedState w14:val="00FC" w14:font="Wingdings"/>
                  <w14:uncheckedState w14:val="2610" w14:font="MS Gothic"/>
                </w14:checkbox>
              </w:sdtPr>
              <w:sdtContent>
                <w:r w:rsidR="002B1C60">
                  <w:rPr>
                    <w:rFonts w:ascii="MS Gothic" w:eastAsia="MS Gothic" w:hAnsi="MS Gothic" w:hint="eastAsia"/>
                    <w:color w:val="27130E"/>
                    <w:sz w:val="24"/>
                  </w:rPr>
                  <w:t>☐</w:t>
                </w:r>
              </w:sdtContent>
            </w:sdt>
          </w:p>
        </w:tc>
      </w:tr>
      <w:tr w:rsidR="002B1C60" w:rsidRPr="002B1C60" w14:paraId="332813A9" w14:textId="61D7EF11" w:rsidTr="002B1C60">
        <w:tc>
          <w:tcPr>
            <w:tcW w:w="8545" w:type="dxa"/>
          </w:tcPr>
          <w:p w14:paraId="047C647F" w14:textId="39937710" w:rsidR="002B1C60" w:rsidRPr="002B1C60" w:rsidRDefault="002B1C60" w:rsidP="002B1C60">
            <w:pPr>
              <w:spacing w:before="240"/>
              <w:rPr>
                <w:color w:val="27130E"/>
                <w:sz w:val="24"/>
              </w:rPr>
            </w:pPr>
            <w:r w:rsidRPr="002B1C60">
              <w:rPr>
                <w:color w:val="27130E"/>
                <w:sz w:val="24"/>
              </w:rPr>
              <w:t>Are there available resources specific to the courses that I am teaching (i.e. course TLPs, PowerPoints, tests, etc.)? If yes, how might I access those materials?</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33FB429B" w14:textId="384170EB" w:rsidR="002B1C60" w:rsidRPr="002B1C60" w:rsidRDefault="00000000" w:rsidP="002B1C60">
            <w:pPr>
              <w:spacing w:before="240"/>
              <w:jc w:val="center"/>
              <w:rPr>
                <w:color w:val="27130E"/>
                <w:sz w:val="24"/>
              </w:rPr>
            </w:pPr>
            <w:sdt>
              <w:sdtPr>
                <w:rPr>
                  <w:color w:val="27130E"/>
                  <w:sz w:val="24"/>
                </w:rPr>
                <w:alias w:val="Check this box once you know the resources available to you for your course."/>
                <w:tag w:val="Check this box once you know the resources available to you for your course."/>
                <w:id w:val="-823591924"/>
                <w14:checkbox>
                  <w14:checked w14:val="0"/>
                  <w14:checkedState w14:val="00FC" w14:font="Wingdings"/>
                  <w14:uncheckedState w14:val="2610" w14:font="MS Gothic"/>
                </w14:checkbox>
              </w:sdtPr>
              <w:sdtContent>
                <w:r w:rsidR="00366EB1">
                  <w:rPr>
                    <w:rFonts w:ascii="MS Gothic" w:eastAsia="MS Gothic" w:hAnsi="MS Gothic" w:hint="eastAsia"/>
                    <w:color w:val="27130E"/>
                    <w:sz w:val="24"/>
                  </w:rPr>
                  <w:t>☐</w:t>
                </w:r>
              </w:sdtContent>
            </w:sdt>
          </w:p>
        </w:tc>
      </w:tr>
      <w:tr w:rsidR="002B1C60" w:rsidRPr="002B1C60" w14:paraId="0DCD0E3E" w14:textId="731492A1" w:rsidTr="002B1C60">
        <w:tc>
          <w:tcPr>
            <w:tcW w:w="8545" w:type="dxa"/>
          </w:tcPr>
          <w:p w14:paraId="238704BA" w14:textId="36D51747" w:rsidR="002B1C60" w:rsidRPr="002B1C60" w:rsidRDefault="002B1C60" w:rsidP="002B1C60">
            <w:pPr>
              <w:spacing w:before="240"/>
              <w:rPr>
                <w:color w:val="27130E"/>
                <w:sz w:val="24"/>
              </w:rPr>
            </w:pPr>
            <w:r w:rsidRPr="002B1C60">
              <w:rPr>
                <w:color w:val="27130E"/>
                <w:sz w:val="24"/>
              </w:rPr>
              <w:t>Are there any division/program policies surrounding printing materials?</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774A2631" w14:textId="22EB9FE9" w:rsidR="002B1C60" w:rsidRPr="002B1C60" w:rsidRDefault="00000000" w:rsidP="002B1C60">
            <w:pPr>
              <w:spacing w:before="240"/>
              <w:jc w:val="center"/>
              <w:rPr>
                <w:color w:val="27130E"/>
                <w:sz w:val="24"/>
              </w:rPr>
            </w:pPr>
            <w:sdt>
              <w:sdtPr>
                <w:rPr>
                  <w:color w:val="27130E"/>
                  <w:sz w:val="24"/>
                </w:rPr>
                <w:alias w:val="Check this box once you know the policies regarding printing materials."/>
                <w:tag w:val="Check this box once you know the policies regarding printing materials."/>
                <w:id w:val="1921216286"/>
                <w14:checkbox>
                  <w14:checked w14:val="0"/>
                  <w14:checkedState w14:val="00FC" w14:font="Wingdings"/>
                  <w14:uncheckedState w14:val="2610" w14:font="MS Gothic"/>
                </w14:checkbox>
              </w:sdtPr>
              <w:sdtContent>
                <w:r w:rsidR="002B1C60" w:rsidRPr="002B1C60">
                  <w:rPr>
                    <w:rFonts w:ascii="MS Gothic" w:eastAsia="MS Gothic" w:hAnsi="MS Gothic" w:hint="eastAsia"/>
                    <w:color w:val="27130E"/>
                    <w:sz w:val="24"/>
                  </w:rPr>
                  <w:t>☐</w:t>
                </w:r>
              </w:sdtContent>
            </w:sdt>
          </w:p>
        </w:tc>
      </w:tr>
      <w:tr w:rsidR="002B1C60" w:rsidRPr="002B1C60" w14:paraId="625EA6CC" w14:textId="4043D6BA" w:rsidTr="002B1C60">
        <w:tc>
          <w:tcPr>
            <w:tcW w:w="8545" w:type="dxa"/>
          </w:tcPr>
          <w:p w14:paraId="0EA81C9F" w14:textId="55AA18A5" w:rsidR="002B1C60" w:rsidRPr="002B1C60" w:rsidRDefault="002B1C60" w:rsidP="002B1C60">
            <w:pPr>
              <w:spacing w:before="240"/>
              <w:rPr>
                <w:color w:val="27130E"/>
                <w:sz w:val="24"/>
              </w:rPr>
            </w:pPr>
            <w:r w:rsidRPr="002B1C60">
              <w:rPr>
                <w:color w:val="27130E"/>
                <w:sz w:val="24"/>
              </w:rPr>
              <w:t>Are there any division/program policies surrounding compensation for travel between campuses?</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05918008" w14:textId="5B4F849F" w:rsidR="002B1C60" w:rsidRPr="002B1C60" w:rsidRDefault="00000000" w:rsidP="002B1C60">
            <w:pPr>
              <w:spacing w:before="240"/>
              <w:jc w:val="center"/>
              <w:rPr>
                <w:color w:val="27130E"/>
                <w:sz w:val="24"/>
              </w:rPr>
            </w:pPr>
            <w:sdt>
              <w:sdtPr>
                <w:rPr>
                  <w:color w:val="27130E"/>
                  <w:sz w:val="24"/>
                </w:rPr>
                <w:alias w:val="Check this box once you know the policies regarding travel expenses."/>
                <w:tag w:val="Check this box once you know the policies regarding travel expenses."/>
                <w:id w:val="556599056"/>
                <w14:checkbox>
                  <w14:checked w14:val="0"/>
                  <w14:checkedState w14:val="00FC" w14:font="Wingdings"/>
                  <w14:uncheckedState w14:val="2610" w14:font="MS Gothic"/>
                </w14:checkbox>
              </w:sdtPr>
              <w:sdtContent>
                <w:r w:rsidR="00366EB1">
                  <w:rPr>
                    <w:rFonts w:ascii="MS Gothic" w:eastAsia="MS Gothic" w:hAnsi="MS Gothic" w:hint="eastAsia"/>
                    <w:color w:val="27130E"/>
                    <w:sz w:val="24"/>
                  </w:rPr>
                  <w:t>☐</w:t>
                </w:r>
              </w:sdtContent>
            </w:sdt>
          </w:p>
        </w:tc>
      </w:tr>
      <w:tr w:rsidR="002B1C60" w:rsidRPr="002B1C60" w14:paraId="665DA6EB" w14:textId="6A219FF8" w:rsidTr="002B1C60">
        <w:tc>
          <w:tcPr>
            <w:tcW w:w="8545" w:type="dxa"/>
          </w:tcPr>
          <w:p w14:paraId="6431D24C" w14:textId="21732AD8" w:rsidR="002B1C60" w:rsidRPr="002B1C60" w:rsidRDefault="002B1C60" w:rsidP="002B1C60">
            <w:pPr>
              <w:spacing w:before="240"/>
              <w:rPr>
                <w:color w:val="27130E"/>
                <w:sz w:val="24"/>
              </w:rPr>
            </w:pPr>
            <w:r w:rsidRPr="002B1C60">
              <w:rPr>
                <w:color w:val="27130E"/>
                <w:sz w:val="24"/>
              </w:rPr>
              <w:t>Is there any specialized equipment or software tools which I will be required to use in this role and for which I should receive training? If yes, how will the training be arranged?</w:t>
            </w:r>
            <w:r w:rsidR="0091024D">
              <w:rPr>
                <w:color w:val="27130E"/>
                <w:sz w:val="24"/>
              </w:rPr>
              <w:br/>
            </w:r>
            <w:r w:rsidR="0091024D">
              <w:rPr>
                <w:color w:val="27130E"/>
                <w:sz w:val="24"/>
              </w:rPr>
              <w:br/>
            </w:r>
            <w:r w:rsidR="0091024D">
              <w:rPr>
                <w:color w:val="27130E"/>
                <w:sz w:val="24"/>
              </w:rPr>
              <w:br/>
            </w:r>
            <w:r w:rsidR="0091024D">
              <w:rPr>
                <w:color w:val="27130E"/>
                <w:sz w:val="24"/>
              </w:rPr>
              <w:br/>
            </w:r>
          </w:p>
        </w:tc>
        <w:tc>
          <w:tcPr>
            <w:tcW w:w="805" w:type="dxa"/>
          </w:tcPr>
          <w:p w14:paraId="2702C9DB" w14:textId="7CC58FFB" w:rsidR="002B1C60" w:rsidRPr="002B1C60" w:rsidRDefault="00000000" w:rsidP="002B1C60">
            <w:pPr>
              <w:spacing w:before="240"/>
              <w:jc w:val="center"/>
              <w:rPr>
                <w:color w:val="27130E"/>
                <w:sz w:val="24"/>
              </w:rPr>
            </w:pPr>
            <w:sdt>
              <w:sdtPr>
                <w:rPr>
                  <w:color w:val="27130E"/>
                  <w:sz w:val="24"/>
                </w:rPr>
                <w:alias w:val="Check this box once you know about the equipment or software tools required for your role."/>
                <w:tag w:val="Check this box once you know about the equipment or software tools required for your role."/>
                <w:id w:val="-2018834100"/>
                <w14:checkbox>
                  <w14:checked w14:val="0"/>
                  <w14:checkedState w14:val="00FC" w14:font="Wingdings"/>
                  <w14:uncheckedState w14:val="2610" w14:font="MS Gothic"/>
                </w14:checkbox>
              </w:sdtPr>
              <w:sdtContent>
                <w:r w:rsidR="002B1C60" w:rsidRPr="002B1C60">
                  <w:rPr>
                    <w:rFonts w:ascii="MS Gothic" w:eastAsia="MS Gothic" w:hAnsi="MS Gothic" w:hint="eastAsia"/>
                    <w:color w:val="27130E"/>
                    <w:sz w:val="24"/>
                  </w:rPr>
                  <w:t>☐</w:t>
                </w:r>
              </w:sdtContent>
            </w:sdt>
          </w:p>
        </w:tc>
      </w:tr>
      <w:tr w:rsidR="002B1C60" w:rsidRPr="002B1C60" w14:paraId="7B96873E" w14:textId="70430E2C" w:rsidTr="002B1C60">
        <w:tc>
          <w:tcPr>
            <w:tcW w:w="8545" w:type="dxa"/>
          </w:tcPr>
          <w:p w14:paraId="31D96222" w14:textId="2DC77543" w:rsidR="002B1C60" w:rsidRPr="002B1C60" w:rsidRDefault="002B1C60" w:rsidP="002B1C60">
            <w:pPr>
              <w:spacing w:before="240"/>
              <w:rPr>
                <w:color w:val="27130E"/>
                <w:sz w:val="24"/>
              </w:rPr>
            </w:pPr>
            <w:r w:rsidRPr="002B1C60">
              <w:rPr>
                <w:color w:val="27130E"/>
                <w:sz w:val="24"/>
              </w:rPr>
              <w:lastRenderedPageBreak/>
              <w:t>Is there specialized personal protective equipment (i.e. safety goggles, lab coat) or other materials that I will be required to use in this role? If yes, how do I receive those?</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5783B035" w14:textId="741AF426" w:rsidR="002B1C60" w:rsidRPr="002B1C60" w:rsidRDefault="00000000" w:rsidP="002B1C60">
            <w:pPr>
              <w:spacing w:before="240"/>
              <w:jc w:val="center"/>
              <w:rPr>
                <w:color w:val="27130E"/>
                <w:sz w:val="24"/>
              </w:rPr>
            </w:pPr>
            <w:sdt>
              <w:sdtPr>
                <w:rPr>
                  <w:color w:val="27130E"/>
                  <w:sz w:val="24"/>
                </w:rPr>
                <w:alias w:val="Check this box once you know the personal protective equipment needed."/>
                <w:tag w:val="Check this box once you know the personal protective equipment needed."/>
                <w:id w:val="663127773"/>
                <w14:checkbox>
                  <w14:checked w14:val="0"/>
                  <w14:checkedState w14:val="00FC" w14:font="Wingdings"/>
                  <w14:uncheckedState w14:val="2610" w14:font="MS Gothic"/>
                </w14:checkbox>
              </w:sdtPr>
              <w:sdtContent>
                <w:r w:rsidR="002B1C60" w:rsidRPr="002B1C60">
                  <w:rPr>
                    <w:rFonts w:ascii="MS Gothic" w:eastAsia="MS Gothic" w:hAnsi="MS Gothic" w:hint="eastAsia"/>
                    <w:color w:val="27130E"/>
                    <w:sz w:val="24"/>
                  </w:rPr>
                  <w:t>☐</w:t>
                </w:r>
              </w:sdtContent>
            </w:sdt>
          </w:p>
        </w:tc>
      </w:tr>
      <w:tr w:rsidR="002B1C60" w:rsidRPr="002B1C60" w14:paraId="23F07F91" w14:textId="72FE6BF1" w:rsidTr="002B1C60">
        <w:tc>
          <w:tcPr>
            <w:tcW w:w="8545" w:type="dxa"/>
          </w:tcPr>
          <w:p w14:paraId="58CF4E02" w14:textId="3349BDC2" w:rsidR="002B1C60" w:rsidRPr="002B1C60" w:rsidRDefault="002B1C60" w:rsidP="002B1C60">
            <w:pPr>
              <w:spacing w:before="240"/>
              <w:rPr>
                <w:color w:val="27130E"/>
                <w:sz w:val="24"/>
              </w:rPr>
            </w:pPr>
            <w:r w:rsidRPr="002B1C60">
              <w:rPr>
                <w:color w:val="27130E"/>
                <w:sz w:val="24"/>
              </w:rPr>
              <w:t>Are there facilities to which I will require special key or keypad access? If yes, how will this access be arranged?</w:t>
            </w:r>
            <w:r w:rsidR="0091024D">
              <w:rPr>
                <w:color w:val="27130E"/>
                <w:sz w:val="24"/>
              </w:rPr>
              <w:br/>
            </w:r>
            <w:r w:rsidR="0091024D">
              <w:rPr>
                <w:color w:val="27130E"/>
                <w:sz w:val="24"/>
              </w:rPr>
              <w:br/>
            </w:r>
            <w:r w:rsidR="0091024D">
              <w:rPr>
                <w:color w:val="27130E"/>
                <w:sz w:val="24"/>
              </w:rPr>
              <w:br/>
            </w:r>
            <w:r w:rsidR="0091024D">
              <w:rPr>
                <w:color w:val="27130E"/>
                <w:sz w:val="24"/>
              </w:rPr>
              <w:br/>
            </w:r>
            <w:r>
              <w:rPr>
                <w:color w:val="27130E"/>
                <w:sz w:val="24"/>
              </w:rPr>
              <w:br/>
            </w:r>
          </w:p>
        </w:tc>
        <w:tc>
          <w:tcPr>
            <w:tcW w:w="805" w:type="dxa"/>
          </w:tcPr>
          <w:p w14:paraId="257FEAFF" w14:textId="334A1A82" w:rsidR="002B1C60" w:rsidRPr="002B1C60" w:rsidRDefault="00000000" w:rsidP="002B1C60">
            <w:pPr>
              <w:spacing w:before="240"/>
              <w:jc w:val="center"/>
              <w:rPr>
                <w:color w:val="27130E"/>
                <w:sz w:val="24"/>
              </w:rPr>
            </w:pPr>
            <w:sdt>
              <w:sdtPr>
                <w:rPr>
                  <w:color w:val="27130E"/>
                  <w:sz w:val="24"/>
                </w:rPr>
                <w:alias w:val="Check this box once you know if you require key access to any areas."/>
                <w:tag w:val="Check this box once you know if you require key access to any areas."/>
                <w:id w:val="919611117"/>
                <w14:checkbox>
                  <w14:checked w14:val="0"/>
                  <w14:checkedState w14:val="00FC" w14:font="Wingdings"/>
                  <w14:uncheckedState w14:val="2610" w14:font="MS Gothic"/>
                </w14:checkbox>
              </w:sdtPr>
              <w:sdtContent>
                <w:r w:rsidR="002B1C60" w:rsidRPr="002B1C60">
                  <w:rPr>
                    <w:rFonts w:ascii="MS Gothic" w:eastAsia="MS Gothic" w:hAnsi="MS Gothic" w:hint="eastAsia"/>
                    <w:color w:val="27130E"/>
                    <w:sz w:val="24"/>
                  </w:rPr>
                  <w:t>☐</w:t>
                </w:r>
              </w:sdtContent>
            </w:sdt>
          </w:p>
        </w:tc>
      </w:tr>
      <w:tr w:rsidR="002B1C60" w:rsidRPr="002B1C60" w14:paraId="19CCF35A" w14:textId="3D1D8719" w:rsidTr="002B1C60">
        <w:tc>
          <w:tcPr>
            <w:tcW w:w="8545" w:type="dxa"/>
          </w:tcPr>
          <w:p w14:paraId="5C5A932C" w14:textId="62634740" w:rsidR="002B1C60" w:rsidRPr="002B1C60" w:rsidRDefault="002B1C60" w:rsidP="002B1C60">
            <w:pPr>
              <w:spacing w:before="240"/>
              <w:rPr>
                <w:color w:val="27130E"/>
                <w:sz w:val="24"/>
              </w:rPr>
            </w:pPr>
            <w:r w:rsidRPr="002B1C60">
              <w:rPr>
                <w:color w:val="27130E"/>
                <w:sz w:val="24"/>
              </w:rPr>
              <w:t>Am I required to complete WHMIS training? If you work in the immediate vicinity of hazardous products, you may be required to complete WHMIS training.</w:t>
            </w:r>
            <w:r w:rsidR="0091024D">
              <w:rPr>
                <w:color w:val="27130E"/>
                <w:sz w:val="24"/>
              </w:rPr>
              <w:br/>
            </w:r>
            <w:r w:rsidR="0091024D">
              <w:rPr>
                <w:color w:val="27130E"/>
                <w:sz w:val="24"/>
              </w:rPr>
              <w:br/>
            </w:r>
            <w:r w:rsidR="0091024D">
              <w:rPr>
                <w:color w:val="27130E"/>
                <w:sz w:val="24"/>
              </w:rPr>
              <w:br/>
            </w:r>
            <w:r w:rsidR="0091024D">
              <w:rPr>
                <w:color w:val="27130E"/>
                <w:sz w:val="24"/>
              </w:rPr>
              <w:br/>
            </w:r>
            <w:r w:rsidRPr="002B1C60">
              <w:rPr>
                <w:color w:val="27130E"/>
                <w:sz w:val="24"/>
              </w:rPr>
              <w:br/>
            </w:r>
          </w:p>
        </w:tc>
        <w:tc>
          <w:tcPr>
            <w:tcW w:w="805" w:type="dxa"/>
          </w:tcPr>
          <w:p w14:paraId="30D48D38" w14:textId="3A671E1F" w:rsidR="002B1C60" w:rsidRPr="002B1C60" w:rsidRDefault="00000000" w:rsidP="002B1C60">
            <w:pPr>
              <w:spacing w:before="240"/>
              <w:jc w:val="center"/>
              <w:rPr>
                <w:color w:val="27130E"/>
                <w:sz w:val="24"/>
              </w:rPr>
            </w:pPr>
            <w:sdt>
              <w:sdtPr>
                <w:rPr>
                  <w:color w:val="27130E"/>
                  <w:sz w:val="24"/>
                </w:rPr>
                <w:alias w:val="Check this box once you know if you need WHMIS training."/>
                <w:tag w:val="Check this box once you know if you need WHMIS training."/>
                <w:id w:val="-1516367606"/>
                <w14:checkbox>
                  <w14:checked w14:val="0"/>
                  <w14:checkedState w14:val="00FC" w14:font="Wingdings"/>
                  <w14:uncheckedState w14:val="2610" w14:font="MS Gothic"/>
                </w14:checkbox>
              </w:sdtPr>
              <w:sdtContent>
                <w:r w:rsidR="002B1C60" w:rsidRPr="002B1C60">
                  <w:rPr>
                    <w:rFonts w:ascii="MS Gothic" w:eastAsia="MS Gothic" w:hAnsi="MS Gothic" w:hint="eastAsia"/>
                    <w:color w:val="27130E"/>
                    <w:sz w:val="24"/>
                  </w:rPr>
                  <w:t>☐</w:t>
                </w:r>
              </w:sdtContent>
            </w:sdt>
          </w:p>
        </w:tc>
      </w:tr>
    </w:tbl>
    <w:p w14:paraId="443C93B3" w14:textId="77777777" w:rsidR="003520FA" w:rsidRDefault="003520FA" w:rsidP="003520FA">
      <w:pPr>
        <w:pStyle w:val="Heading3"/>
        <w:numPr>
          <w:ilvl w:val="0"/>
          <w:numId w:val="0"/>
        </w:numPr>
        <w:ind w:left="360" w:hanging="360"/>
      </w:pPr>
    </w:p>
    <w:p w14:paraId="07169A63" w14:textId="77777777" w:rsidR="00484E82" w:rsidRDefault="00484E82">
      <w:pPr>
        <w:rPr>
          <w:rFonts w:eastAsiaTheme="majorEastAsia" w:cstheme="minorHAnsi"/>
          <w:b/>
          <w:bCs/>
          <w:sz w:val="28"/>
          <w:szCs w:val="28"/>
        </w:rPr>
      </w:pPr>
      <w:r>
        <w:br w:type="page"/>
      </w:r>
    </w:p>
    <w:p w14:paraId="5EC757AD" w14:textId="092FBA9C" w:rsidR="0066432E" w:rsidRDefault="0066432E" w:rsidP="003520FA">
      <w:pPr>
        <w:pStyle w:val="Heading3"/>
        <w:numPr>
          <w:ilvl w:val="0"/>
          <w:numId w:val="7"/>
        </w:numPr>
      </w:pPr>
      <w:r>
        <w:lastRenderedPageBreak/>
        <w:t>Community</w:t>
      </w:r>
      <w:r>
        <w:br/>
      </w:r>
    </w:p>
    <w:tbl>
      <w:tblPr>
        <w:tblStyle w:val="TableGrid"/>
        <w:tblW w:w="0" w:type="auto"/>
        <w:tblLook w:val="04A0" w:firstRow="1" w:lastRow="0" w:firstColumn="1" w:lastColumn="0" w:noHBand="0" w:noVBand="1"/>
      </w:tblPr>
      <w:tblGrid>
        <w:gridCol w:w="8545"/>
        <w:gridCol w:w="805"/>
      </w:tblGrid>
      <w:tr w:rsidR="003520FA" w:rsidRPr="003520FA" w14:paraId="502885F0" w14:textId="543029EE" w:rsidTr="003520FA">
        <w:trPr>
          <w:trHeight w:val="917"/>
        </w:trPr>
        <w:tc>
          <w:tcPr>
            <w:tcW w:w="8545" w:type="dxa"/>
          </w:tcPr>
          <w:p w14:paraId="32D929E2" w14:textId="49C8E2ED" w:rsidR="003520FA" w:rsidRPr="003520FA" w:rsidRDefault="003520FA" w:rsidP="00484E82">
            <w:pPr>
              <w:spacing w:before="240"/>
              <w:rPr>
                <w:color w:val="27130E"/>
                <w:sz w:val="24"/>
              </w:rPr>
            </w:pPr>
            <w:r w:rsidRPr="003520FA">
              <w:rPr>
                <w:color w:val="27130E"/>
                <w:sz w:val="24"/>
              </w:rPr>
              <w:t>Is there a specific space for non-full-time faculty to work</w:t>
            </w:r>
            <w:r>
              <w:rPr>
                <w:color w:val="27130E"/>
                <w:sz w:val="24"/>
              </w:rPr>
              <w:t xml:space="preserve"> </w:t>
            </w:r>
            <w:r w:rsidRPr="003520FA">
              <w:rPr>
                <w:color w:val="27130E"/>
                <w:sz w:val="24"/>
              </w:rPr>
              <w:t>meet and/or store belongings? If yes</w:t>
            </w:r>
            <w:r>
              <w:rPr>
                <w:color w:val="27130E"/>
                <w:sz w:val="24"/>
              </w:rPr>
              <w:t xml:space="preserve">, </w:t>
            </w:r>
            <w:r w:rsidRPr="003520FA">
              <w:rPr>
                <w:color w:val="27130E"/>
                <w:sz w:val="24"/>
              </w:rPr>
              <w:t>how might I access this space? What norms have been established for this shared space?</w:t>
            </w:r>
            <w:r w:rsidR="00484E82">
              <w:rPr>
                <w:color w:val="27130E"/>
                <w:sz w:val="24"/>
              </w:rPr>
              <w:br/>
            </w:r>
            <w:r w:rsidR="00484E82">
              <w:rPr>
                <w:color w:val="27130E"/>
                <w:sz w:val="24"/>
              </w:rPr>
              <w:br/>
            </w:r>
            <w:r w:rsidR="00484E82">
              <w:rPr>
                <w:color w:val="27130E"/>
                <w:sz w:val="24"/>
              </w:rPr>
              <w:br/>
            </w:r>
            <w:r w:rsidR="00484E82">
              <w:rPr>
                <w:color w:val="27130E"/>
                <w:sz w:val="24"/>
              </w:rPr>
              <w:br/>
            </w:r>
          </w:p>
        </w:tc>
        <w:tc>
          <w:tcPr>
            <w:tcW w:w="805" w:type="dxa"/>
          </w:tcPr>
          <w:p w14:paraId="56C56241" w14:textId="1C3FD8EC" w:rsidR="003520FA" w:rsidRPr="003520FA" w:rsidRDefault="00000000" w:rsidP="00484E82">
            <w:pPr>
              <w:spacing w:before="240"/>
              <w:jc w:val="center"/>
              <w:rPr>
                <w:color w:val="27130E"/>
                <w:sz w:val="24"/>
              </w:rPr>
            </w:pPr>
            <w:sdt>
              <w:sdtPr>
                <w:rPr>
                  <w:color w:val="27130E"/>
                  <w:sz w:val="24"/>
                </w:rPr>
                <w:alias w:val="Check this box once you know know if there are storage spaces for you to keep belongings."/>
                <w:tag w:val="Check this box once you know know if there are storage spaces for you to keep belongings."/>
                <w:id w:val="-1820950066"/>
                <w14:checkbox>
                  <w14:checked w14:val="0"/>
                  <w14:checkedState w14:val="00FC" w14:font="Wingdings"/>
                  <w14:uncheckedState w14:val="2610" w14:font="MS Gothic"/>
                </w14:checkbox>
              </w:sdtPr>
              <w:sdtContent>
                <w:r w:rsidR="003520FA">
                  <w:rPr>
                    <w:rFonts w:ascii="MS Gothic" w:eastAsia="MS Gothic" w:hAnsi="MS Gothic" w:hint="eastAsia"/>
                    <w:color w:val="27130E"/>
                    <w:sz w:val="24"/>
                  </w:rPr>
                  <w:t>☐</w:t>
                </w:r>
              </w:sdtContent>
            </w:sdt>
          </w:p>
        </w:tc>
      </w:tr>
      <w:tr w:rsidR="003520FA" w:rsidRPr="003520FA" w14:paraId="7AA0BC5C" w14:textId="72BDFF1E" w:rsidTr="003520FA">
        <w:trPr>
          <w:trHeight w:val="614"/>
        </w:trPr>
        <w:tc>
          <w:tcPr>
            <w:tcW w:w="8545" w:type="dxa"/>
          </w:tcPr>
          <w:p w14:paraId="7061FFD7" w14:textId="0B1F017C" w:rsidR="003520FA" w:rsidRPr="003520FA" w:rsidRDefault="003520FA" w:rsidP="00484E82">
            <w:pPr>
              <w:spacing w:before="240"/>
              <w:rPr>
                <w:color w:val="27130E"/>
                <w:sz w:val="24"/>
              </w:rPr>
            </w:pPr>
            <w:r w:rsidRPr="003520FA">
              <w:rPr>
                <w:color w:val="27130E"/>
                <w:sz w:val="24"/>
              </w:rPr>
              <w:t>If I have course-related questions or concerns</w:t>
            </w:r>
            <w:r>
              <w:rPr>
                <w:color w:val="27130E"/>
                <w:sz w:val="24"/>
              </w:rPr>
              <w:t xml:space="preserve"> </w:t>
            </w:r>
            <w:r w:rsidRPr="003520FA">
              <w:rPr>
                <w:color w:val="27130E"/>
                <w:sz w:val="24"/>
              </w:rPr>
              <w:t>is there someone I can contact for guidance?</w:t>
            </w:r>
            <w:r w:rsidR="00484E82">
              <w:rPr>
                <w:color w:val="27130E"/>
                <w:sz w:val="24"/>
              </w:rPr>
              <w:br/>
            </w:r>
            <w:r w:rsidR="00484E82">
              <w:rPr>
                <w:color w:val="27130E"/>
                <w:sz w:val="24"/>
              </w:rPr>
              <w:br/>
            </w:r>
            <w:r w:rsidR="00484E82">
              <w:rPr>
                <w:color w:val="27130E"/>
                <w:sz w:val="24"/>
              </w:rPr>
              <w:br/>
            </w:r>
            <w:r w:rsidR="00484E82">
              <w:rPr>
                <w:color w:val="27130E"/>
                <w:sz w:val="24"/>
              </w:rPr>
              <w:br/>
            </w:r>
          </w:p>
        </w:tc>
        <w:tc>
          <w:tcPr>
            <w:tcW w:w="805" w:type="dxa"/>
          </w:tcPr>
          <w:p w14:paraId="7DF10CBE" w14:textId="0262228D" w:rsidR="003520FA" w:rsidRPr="003520FA" w:rsidRDefault="00000000" w:rsidP="00484E82">
            <w:pPr>
              <w:spacing w:before="240"/>
              <w:jc w:val="center"/>
              <w:rPr>
                <w:color w:val="27130E"/>
                <w:sz w:val="24"/>
              </w:rPr>
            </w:pPr>
            <w:sdt>
              <w:sdtPr>
                <w:rPr>
                  <w:color w:val="27130E"/>
                  <w:sz w:val="24"/>
                </w:rPr>
                <w:alias w:val="Check this box if you know who you can contact with course-related questions."/>
                <w:tag w:val="Check this box if you know who you can contact with course-related questions."/>
                <w:id w:val="401565276"/>
                <w14:checkbox>
                  <w14:checked w14:val="0"/>
                  <w14:checkedState w14:val="00FC" w14:font="Wingdings"/>
                  <w14:uncheckedState w14:val="2610" w14:font="MS Gothic"/>
                </w14:checkbox>
              </w:sdtPr>
              <w:sdtContent>
                <w:r w:rsidR="003520FA" w:rsidRPr="003520FA">
                  <w:rPr>
                    <w:rFonts w:ascii="MS Gothic" w:eastAsia="MS Gothic" w:hAnsi="MS Gothic" w:hint="eastAsia"/>
                    <w:color w:val="27130E"/>
                    <w:sz w:val="24"/>
                  </w:rPr>
                  <w:t>☐</w:t>
                </w:r>
              </w:sdtContent>
            </w:sdt>
          </w:p>
        </w:tc>
      </w:tr>
      <w:tr w:rsidR="003520FA" w:rsidRPr="003520FA" w14:paraId="32A7BA19" w14:textId="328F9FF9" w:rsidTr="003520FA">
        <w:trPr>
          <w:trHeight w:val="614"/>
        </w:trPr>
        <w:tc>
          <w:tcPr>
            <w:tcW w:w="8545" w:type="dxa"/>
          </w:tcPr>
          <w:p w14:paraId="67368C0D" w14:textId="03D122C6" w:rsidR="003520FA" w:rsidRPr="003520FA" w:rsidRDefault="003520FA" w:rsidP="00484E82">
            <w:pPr>
              <w:spacing w:before="240"/>
              <w:rPr>
                <w:color w:val="27130E"/>
                <w:sz w:val="24"/>
              </w:rPr>
            </w:pPr>
            <w:r w:rsidRPr="003520FA">
              <w:rPr>
                <w:color w:val="27130E"/>
                <w:sz w:val="24"/>
              </w:rPr>
              <w:t>Are there any opportunities for mentorship within the Department/Program? If so</w:t>
            </w:r>
            <w:r w:rsidR="00484E82">
              <w:rPr>
                <w:color w:val="27130E"/>
                <w:sz w:val="24"/>
              </w:rPr>
              <w:t xml:space="preserve">, </w:t>
            </w:r>
            <w:r w:rsidRPr="003520FA">
              <w:rPr>
                <w:color w:val="27130E"/>
                <w:sz w:val="24"/>
              </w:rPr>
              <w:t xml:space="preserve">what are the </w:t>
            </w:r>
            <w:r w:rsidRPr="003520FA">
              <w:rPr>
                <w:sz w:val="24"/>
              </w:rPr>
              <w:t xml:space="preserve">best means for </w:t>
            </w:r>
            <w:r w:rsidRPr="003520FA">
              <w:rPr>
                <w:color w:val="27130E"/>
                <w:sz w:val="24"/>
              </w:rPr>
              <w:t>contacting and engaging with this person/group?</w:t>
            </w:r>
            <w:r w:rsidR="00484E82">
              <w:rPr>
                <w:color w:val="27130E"/>
                <w:sz w:val="24"/>
              </w:rPr>
              <w:br/>
            </w:r>
            <w:r w:rsidR="00484E82">
              <w:rPr>
                <w:color w:val="27130E"/>
                <w:sz w:val="24"/>
              </w:rPr>
              <w:br/>
            </w:r>
            <w:r w:rsidR="00484E82">
              <w:rPr>
                <w:color w:val="27130E"/>
                <w:sz w:val="24"/>
              </w:rPr>
              <w:br/>
            </w:r>
            <w:r w:rsidR="00484E82">
              <w:rPr>
                <w:color w:val="27130E"/>
                <w:sz w:val="24"/>
              </w:rPr>
              <w:br/>
            </w:r>
          </w:p>
        </w:tc>
        <w:tc>
          <w:tcPr>
            <w:tcW w:w="805" w:type="dxa"/>
          </w:tcPr>
          <w:p w14:paraId="4AF8E235" w14:textId="37A8502A" w:rsidR="003520FA" w:rsidRPr="003520FA" w:rsidRDefault="00000000" w:rsidP="00484E82">
            <w:pPr>
              <w:spacing w:before="240"/>
              <w:jc w:val="center"/>
              <w:rPr>
                <w:color w:val="27130E"/>
                <w:sz w:val="24"/>
              </w:rPr>
            </w:pPr>
            <w:sdt>
              <w:sdtPr>
                <w:rPr>
                  <w:color w:val="27130E"/>
                  <w:sz w:val="24"/>
                </w:rPr>
                <w:alias w:val="Check this box if you know about the possibility of mentorship programs in your department or program."/>
                <w:tag w:val="Check this box if you know about the possibility of mentorship programs in your department or program."/>
                <w:id w:val="-341013615"/>
                <w14:checkbox>
                  <w14:checked w14:val="0"/>
                  <w14:checkedState w14:val="00FC" w14:font="Wingdings"/>
                  <w14:uncheckedState w14:val="2610" w14:font="MS Gothic"/>
                </w14:checkbox>
              </w:sdtPr>
              <w:sdtContent>
                <w:r w:rsidR="003520FA" w:rsidRPr="003520FA">
                  <w:rPr>
                    <w:rFonts w:ascii="MS Gothic" w:eastAsia="MS Gothic" w:hAnsi="MS Gothic" w:hint="eastAsia"/>
                    <w:color w:val="27130E"/>
                    <w:sz w:val="24"/>
                  </w:rPr>
                  <w:t>☐</w:t>
                </w:r>
              </w:sdtContent>
            </w:sdt>
          </w:p>
        </w:tc>
      </w:tr>
    </w:tbl>
    <w:p w14:paraId="14B49AF6" w14:textId="5FDCC0B1" w:rsidR="0066432E" w:rsidRPr="0066432E" w:rsidRDefault="0066432E" w:rsidP="00484E82">
      <w:pPr>
        <w:spacing w:before="240"/>
      </w:pPr>
    </w:p>
    <w:sectPr w:rsidR="0066432E" w:rsidRPr="0066432E" w:rsidSect="007119EB">
      <w:footerReference w:type="default" r:id="rId90"/>
      <w:headerReference w:type="first" r:id="rId9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6B061" w14:textId="77777777" w:rsidR="000C6E4D" w:rsidRDefault="000C6E4D" w:rsidP="00260D16">
      <w:pPr>
        <w:spacing w:after="0" w:line="240" w:lineRule="auto"/>
      </w:pPr>
      <w:r>
        <w:separator/>
      </w:r>
    </w:p>
  </w:endnote>
  <w:endnote w:type="continuationSeparator" w:id="0">
    <w:p w14:paraId="6ACC2CD0" w14:textId="77777777" w:rsidR="000C6E4D" w:rsidRDefault="000C6E4D" w:rsidP="00260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CBF2" w14:textId="77777777" w:rsidR="00260D16" w:rsidRPr="00260D16" w:rsidRDefault="00260D16" w:rsidP="00260D16">
    <w:pPr>
      <w:widowControl w:val="0"/>
      <w:autoSpaceDE w:val="0"/>
      <w:autoSpaceDN w:val="0"/>
      <w:spacing w:before="252" w:after="0" w:line="252" w:lineRule="auto"/>
      <w:ind w:left="2511" w:right="712"/>
      <w:rPr>
        <w:rFonts w:ascii="Calibri" w:eastAsia="Calibri" w:hAnsi="Calibri" w:cs="Calibri"/>
        <w:sz w:val="18"/>
      </w:rPr>
    </w:pPr>
    <w:r w:rsidRPr="00260D16">
      <w:rPr>
        <w:rFonts w:ascii="Calibri" w:eastAsia="Calibri" w:hAnsi="Calibri" w:cs="Calibri"/>
        <w:noProof/>
      </w:rPr>
      <w:drawing>
        <wp:anchor distT="0" distB="0" distL="0" distR="0" simplePos="0" relativeHeight="251660288" behindDoc="0" locked="0" layoutInCell="1" allowOverlap="1" wp14:anchorId="7DE9EF1B" wp14:editId="1286EA1A">
          <wp:simplePos x="0" y="0"/>
          <wp:positionH relativeFrom="page">
            <wp:posOffset>913131</wp:posOffset>
          </wp:positionH>
          <wp:positionV relativeFrom="paragraph">
            <wp:posOffset>170350</wp:posOffset>
          </wp:positionV>
          <wp:extent cx="1076246" cy="376553"/>
          <wp:effectExtent l="0" t="0" r="0" b="0"/>
          <wp:wrapNone/>
          <wp:docPr id="2"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76246" cy="376553"/>
                  </a:xfrm>
                  <a:prstGeom prst="rect">
                    <a:avLst/>
                  </a:prstGeom>
                </pic:spPr>
              </pic:pic>
            </a:graphicData>
          </a:graphic>
        </wp:anchor>
      </w:drawing>
    </w:r>
    <w:r w:rsidRPr="00260D16">
      <w:rPr>
        <w:rFonts w:ascii="Calibri" w:eastAsia="Calibri" w:hAnsi="Calibri" w:cs="Calibri"/>
        <w:color w:val="27130E"/>
        <w:sz w:val="18"/>
      </w:rPr>
      <w:t>This work is licensed under the Creative Commons Attribution-</w:t>
    </w:r>
    <w:proofErr w:type="spellStart"/>
    <w:r w:rsidRPr="00260D16">
      <w:rPr>
        <w:rFonts w:ascii="Calibri" w:eastAsia="Calibri" w:hAnsi="Calibri" w:cs="Calibri"/>
        <w:color w:val="27130E"/>
        <w:sz w:val="18"/>
      </w:rPr>
      <w:t>NonCommercial</w:t>
    </w:r>
    <w:proofErr w:type="spellEnd"/>
    <w:r w:rsidRPr="00260D16">
      <w:rPr>
        <w:rFonts w:ascii="Calibri" w:eastAsia="Calibri" w:hAnsi="Calibri" w:cs="Calibri"/>
        <w:color w:val="27130E"/>
        <w:sz w:val="18"/>
      </w:rPr>
      <w:t>-</w:t>
    </w:r>
    <w:proofErr w:type="spellStart"/>
    <w:r w:rsidRPr="00260D16">
      <w:rPr>
        <w:rFonts w:ascii="Calibri" w:eastAsia="Calibri" w:hAnsi="Calibri" w:cs="Calibri"/>
        <w:color w:val="27130E"/>
        <w:sz w:val="18"/>
      </w:rPr>
      <w:t>ShareAlike</w:t>
    </w:r>
    <w:proofErr w:type="spellEnd"/>
    <w:r w:rsidRPr="00260D16">
      <w:rPr>
        <w:rFonts w:ascii="Calibri" w:eastAsia="Calibri" w:hAnsi="Calibri" w:cs="Calibri"/>
        <w:color w:val="27130E"/>
        <w:sz w:val="18"/>
      </w:rPr>
      <w:t xml:space="preserve"> 4.0 International License. To view a copy of this license, visit </w:t>
    </w:r>
    <w:hyperlink r:id="rId2">
      <w:r w:rsidRPr="00260D16">
        <w:rPr>
          <w:rFonts w:ascii="Calibri" w:eastAsia="Calibri" w:hAnsi="Calibri" w:cs="Calibri"/>
          <w:color w:val="0070C0"/>
          <w:sz w:val="18"/>
          <w:u w:val="single" w:color="0070C0"/>
        </w:rPr>
        <w:t>http://creativecommons.org/licenses/by-nc-</w:t>
      </w:r>
    </w:hyperlink>
    <w:r w:rsidRPr="00260D16">
      <w:rPr>
        <w:rFonts w:ascii="Calibri" w:eastAsia="Calibri" w:hAnsi="Calibri" w:cs="Calibri"/>
        <w:color w:val="0070C0"/>
        <w:sz w:val="18"/>
      </w:rPr>
      <w:t xml:space="preserve"> </w:t>
    </w:r>
    <w:hyperlink r:id="rId3">
      <w:proofErr w:type="spellStart"/>
      <w:r w:rsidRPr="00260D16">
        <w:rPr>
          <w:rFonts w:ascii="Calibri" w:eastAsia="Calibri" w:hAnsi="Calibri" w:cs="Calibri"/>
          <w:color w:val="0070C0"/>
          <w:sz w:val="18"/>
          <w:u w:val="single" w:color="0070C0"/>
        </w:rPr>
        <w:t>sa</w:t>
      </w:r>
      <w:proofErr w:type="spellEnd"/>
      <w:r w:rsidRPr="00260D16">
        <w:rPr>
          <w:rFonts w:ascii="Calibri" w:eastAsia="Calibri" w:hAnsi="Calibri" w:cs="Calibri"/>
          <w:color w:val="0070C0"/>
          <w:sz w:val="18"/>
          <w:u w:val="single" w:color="0070C0"/>
        </w:rPr>
        <w:t>/4.0/</w:t>
      </w:r>
      <w:r w:rsidRPr="00260D16">
        <w:rPr>
          <w:rFonts w:ascii="Calibri" w:eastAsia="Calibri" w:hAnsi="Calibri" w:cs="Calibri"/>
          <w:color w:val="27130E"/>
          <w:sz w:val="18"/>
        </w:rPr>
        <w:t>.</w:t>
      </w:r>
    </w:hyperlink>
  </w:p>
  <w:p w14:paraId="7366EFF8" w14:textId="5AE7B68F" w:rsidR="00260D16" w:rsidRDefault="00260D16">
    <w:pPr>
      <w:pStyle w:val="Footer"/>
    </w:pPr>
  </w:p>
  <w:p w14:paraId="3DA7BB2B" w14:textId="77777777" w:rsidR="00260D16" w:rsidRDefault="00260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001C7" w14:textId="77777777" w:rsidR="000C6E4D" w:rsidRDefault="000C6E4D" w:rsidP="00260D16">
      <w:pPr>
        <w:spacing w:after="0" w:line="240" w:lineRule="auto"/>
      </w:pPr>
      <w:r>
        <w:separator/>
      </w:r>
    </w:p>
  </w:footnote>
  <w:footnote w:type="continuationSeparator" w:id="0">
    <w:p w14:paraId="0F2FE049" w14:textId="77777777" w:rsidR="000C6E4D" w:rsidRDefault="000C6E4D" w:rsidP="00260D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5B65A" w14:textId="77777777" w:rsidR="007119EB" w:rsidRDefault="007119EB" w:rsidP="007119EB">
    <w:pPr>
      <w:pStyle w:val="BodyText"/>
      <w:spacing w:before="39"/>
      <w:ind w:right="296"/>
      <w:jc w:val="right"/>
    </w:pPr>
    <w:r>
      <w:rPr>
        <w:color w:val="27130E"/>
      </w:rPr>
      <w:t>Digital Version 7.0, 2022</w:t>
    </w:r>
  </w:p>
  <w:p w14:paraId="20A167B9" w14:textId="77777777" w:rsidR="007119EB" w:rsidRDefault="007119EB" w:rsidP="007119EB">
    <w:pPr>
      <w:pStyle w:val="BodyText"/>
      <w:rPr>
        <w:sz w:val="20"/>
      </w:rPr>
    </w:pPr>
  </w:p>
  <w:p w14:paraId="6F98E351" w14:textId="77777777" w:rsidR="007119EB" w:rsidRDefault="00711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B33C8"/>
    <w:multiLevelType w:val="hybridMultilevel"/>
    <w:tmpl w:val="EC4249DC"/>
    <w:lvl w:ilvl="0" w:tplc="F2487F0A">
      <w:start w:val="1"/>
      <w:numFmt w:val="decimal"/>
      <w:pStyle w:val="Heading1"/>
      <w:lvlText w:val="%1."/>
      <w:lvlJc w:val="left"/>
      <w:pPr>
        <w:ind w:left="449" w:hanging="449"/>
        <w:jc w:val="right"/>
      </w:pPr>
      <w:rPr>
        <w:rFonts w:ascii="Calibri" w:eastAsia="Calibri" w:hAnsi="Calibri" w:cs="Calibri" w:hint="default"/>
        <w:b/>
        <w:bCs/>
        <w:color w:val="4472C4" w:themeColor="accent1"/>
        <w:spacing w:val="-1"/>
        <w:w w:val="99"/>
        <w:sz w:val="32"/>
        <w:szCs w:val="32"/>
      </w:rPr>
    </w:lvl>
    <w:lvl w:ilvl="1" w:tplc="04663062">
      <w:numFmt w:val="bullet"/>
      <w:lvlText w:val="•"/>
      <w:lvlJc w:val="left"/>
      <w:pPr>
        <w:ind w:left="1435" w:hanging="449"/>
      </w:pPr>
      <w:rPr>
        <w:rFonts w:hint="default"/>
      </w:rPr>
    </w:lvl>
    <w:lvl w:ilvl="2" w:tplc="95DA35A8">
      <w:numFmt w:val="bullet"/>
      <w:lvlText w:val="•"/>
      <w:lvlJc w:val="left"/>
      <w:pPr>
        <w:ind w:left="2421" w:hanging="449"/>
      </w:pPr>
      <w:rPr>
        <w:rFonts w:hint="default"/>
      </w:rPr>
    </w:lvl>
    <w:lvl w:ilvl="3" w:tplc="D5FA7186">
      <w:numFmt w:val="bullet"/>
      <w:lvlText w:val="•"/>
      <w:lvlJc w:val="left"/>
      <w:pPr>
        <w:ind w:left="3407" w:hanging="449"/>
      </w:pPr>
      <w:rPr>
        <w:rFonts w:hint="default"/>
      </w:rPr>
    </w:lvl>
    <w:lvl w:ilvl="4" w:tplc="896C7984">
      <w:numFmt w:val="bullet"/>
      <w:lvlText w:val="•"/>
      <w:lvlJc w:val="left"/>
      <w:pPr>
        <w:ind w:left="4393" w:hanging="449"/>
      </w:pPr>
      <w:rPr>
        <w:rFonts w:hint="default"/>
      </w:rPr>
    </w:lvl>
    <w:lvl w:ilvl="5" w:tplc="21A65E5E">
      <w:numFmt w:val="bullet"/>
      <w:lvlText w:val="•"/>
      <w:lvlJc w:val="left"/>
      <w:pPr>
        <w:ind w:left="5379" w:hanging="449"/>
      </w:pPr>
      <w:rPr>
        <w:rFonts w:hint="default"/>
      </w:rPr>
    </w:lvl>
    <w:lvl w:ilvl="6" w:tplc="9F8C30DA">
      <w:numFmt w:val="bullet"/>
      <w:lvlText w:val="•"/>
      <w:lvlJc w:val="left"/>
      <w:pPr>
        <w:ind w:left="6365" w:hanging="449"/>
      </w:pPr>
      <w:rPr>
        <w:rFonts w:hint="default"/>
      </w:rPr>
    </w:lvl>
    <w:lvl w:ilvl="7" w:tplc="AB380A92">
      <w:numFmt w:val="bullet"/>
      <w:lvlText w:val="•"/>
      <w:lvlJc w:val="left"/>
      <w:pPr>
        <w:ind w:left="7351" w:hanging="449"/>
      </w:pPr>
      <w:rPr>
        <w:rFonts w:hint="default"/>
      </w:rPr>
    </w:lvl>
    <w:lvl w:ilvl="8" w:tplc="E5C43944">
      <w:numFmt w:val="bullet"/>
      <w:lvlText w:val="•"/>
      <w:lvlJc w:val="left"/>
      <w:pPr>
        <w:ind w:left="8337" w:hanging="449"/>
      </w:pPr>
      <w:rPr>
        <w:rFonts w:hint="default"/>
      </w:rPr>
    </w:lvl>
  </w:abstractNum>
  <w:abstractNum w:abstractNumId="1" w15:restartNumberingAfterBreak="0">
    <w:nsid w:val="2BD96548"/>
    <w:multiLevelType w:val="multilevel"/>
    <w:tmpl w:val="8C4823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DD4F4A"/>
    <w:multiLevelType w:val="hybridMultilevel"/>
    <w:tmpl w:val="394ED770"/>
    <w:lvl w:ilvl="0" w:tplc="D67849CA">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134C95"/>
    <w:multiLevelType w:val="hybridMultilevel"/>
    <w:tmpl w:val="0C241BC6"/>
    <w:lvl w:ilvl="0" w:tplc="C1D0CF14">
      <w:start w:val="1"/>
      <w:numFmt w:val="upperLetter"/>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E4F6B1C"/>
    <w:multiLevelType w:val="hybridMultilevel"/>
    <w:tmpl w:val="9DB470DC"/>
    <w:lvl w:ilvl="0" w:tplc="1A963474">
      <w:start w:val="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3E0904"/>
    <w:multiLevelType w:val="multilevel"/>
    <w:tmpl w:val="0086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BA0DF7"/>
    <w:multiLevelType w:val="multilevel"/>
    <w:tmpl w:val="CAAA9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16D8B"/>
    <w:multiLevelType w:val="hybridMultilevel"/>
    <w:tmpl w:val="5D866F8C"/>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num w:numId="1" w16cid:durableId="1072848350">
    <w:abstractNumId w:val="0"/>
  </w:num>
  <w:num w:numId="2" w16cid:durableId="1388651601">
    <w:abstractNumId w:val="7"/>
  </w:num>
  <w:num w:numId="3" w16cid:durableId="745687779">
    <w:abstractNumId w:val="6"/>
  </w:num>
  <w:num w:numId="4" w16cid:durableId="340360092">
    <w:abstractNumId w:val="1"/>
  </w:num>
  <w:num w:numId="5" w16cid:durableId="2016883991">
    <w:abstractNumId w:val="2"/>
  </w:num>
  <w:num w:numId="6" w16cid:durableId="1152139643">
    <w:abstractNumId w:val="3"/>
  </w:num>
  <w:num w:numId="7" w16cid:durableId="1054693186">
    <w:abstractNumId w:val="3"/>
    <w:lvlOverride w:ilvl="0">
      <w:startOverride w:val="1"/>
    </w:lvlOverride>
  </w:num>
  <w:num w:numId="8" w16cid:durableId="995453855">
    <w:abstractNumId w:val="4"/>
  </w:num>
  <w:num w:numId="9" w16cid:durableId="831412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16"/>
    <w:rsid w:val="00003F23"/>
    <w:rsid w:val="000277CF"/>
    <w:rsid w:val="000466AD"/>
    <w:rsid w:val="00054A83"/>
    <w:rsid w:val="00060F75"/>
    <w:rsid w:val="00074FF5"/>
    <w:rsid w:val="000A7AA3"/>
    <w:rsid w:val="000B5A88"/>
    <w:rsid w:val="000C6279"/>
    <w:rsid w:val="000C6E4D"/>
    <w:rsid w:val="000E5545"/>
    <w:rsid w:val="0012204D"/>
    <w:rsid w:val="0013569E"/>
    <w:rsid w:val="0013736C"/>
    <w:rsid w:val="0014242A"/>
    <w:rsid w:val="001506A6"/>
    <w:rsid w:val="001B401E"/>
    <w:rsid w:val="001F178B"/>
    <w:rsid w:val="001F7A24"/>
    <w:rsid w:val="00202A1D"/>
    <w:rsid w:val="00206AB6"/>
    <w:rsid w:val="00230CD7"/>
    <w:rsid w:val="002355A8"/>
    <w:rsid w:val="00243D7B"/>
    <w:rsid w:val="00250F00"/>
    <w:rsid w:val="002547D6"/>
    <w:rsid w:val="00260D16"/>
    <w:rsid w:val="002624BF"/>
    <w:rsid w:val="002650BA"/>
    <w:rsid w:val="00285F56"/>
    <w:rsid w:val="00291AAA"/>
    <w:rsid w:val="00293DF8"/>
    <w:rsid w:val="002B1C60"/>
    <w:rsid w:val="002D58CE"/>
    <w:rsid w:val="002E208A"/>
    <w:rsid w:val="00304602"/>
    <w:rsid w:val="003423FE"/>
    <w:rsid w:val="00342508"/>
    <w:rsid w:val="003520FA"/>
    <w:rsid w:val="00366EB1"/>
    <w:rsid w:val="003800C6"/>
    <w:rsid w:val="003E56BA"/>
    <w:rsid w:val="003F586B"/>
    <w:rsid w:val="003F7246"/>
    <w:rsid w:val="00402100"/>
    <w:rsid w:val="00406E2C"/>
    <w:rsid w:val="00417793"/>
    <w:rsid w:val="004534FC"/>
    <w:rsid w:val="0045765D"/>
    <w:rsid w:val="00473FA7"/>
    <w:rsid w:val="00475695"/>
    <w:rsid w:val="00484E82"/>
    <w:rsid w:val="00496FB5"/>
    <w:rsid w:val="004B1C15"/>
    <w:rsid w:val="00507843"/>
    <w:rsid w:val="005307F2"/>
    <w:rsid w:val="005466CA"/>
    <w:rsid w:val="00553A9E"/>
    <w:rsid w:val="0056056F"/>
    <w:rsid w:val="00575536"/>
    <w:rsid w:val="005772EF"/>
    <w:rsid w:val="00590F7B"/>
    <w:rsid w:val="005B508E"/>
    <w:rsid w:val="005D3025"/>
    <w:rsid w:val="005D36CC"/>
    <w:rsid w:val="005E4436"/>
    <w:rsid w:val="005E50A2"/>
    <w:rsid w:val="005F6A52"/>
    <w:rsid w:val="005F7FA6"/>
    <w:rsid w:val="00606305"/>
    <w:rsid w:val="0066432E"/>
    <w:rsid w:val="00696390"/>
    <w:rsid w:val="00697D14"/>
    <w:rsid w:val="006B304C"/>
    <w:rsid w:val="006B76F1"/>
    <w:rsid w:val="006C15AD"/>
    <w:rsid w:val="006C3D68"/>
    <w:rsid w:val="006F2C6B"/>
    <w:rsid w:val="006F457E"/>
    <w:rsid w:val="007119EB"/>
    <w:rsid w:val="00726AEC"/>
    <w:rsid w:val="007459CF"/>
    <w:rsid w:val="0076630B"/>
    <w:rsid w:val="0077076B"/>
    <w:rsid w:val="007A41F8"/>
    <w:rsid w:val="007E2CCA"/>
    <w:rsid w:val="00823268"/>
    <w:rsid w:val="00825FAF"/>
    <w:rsid w:val="00826E73"/>
    <w:rsid w:val="008530EB"/>
    <w:rsid w:val="00856D4B"/>
    <w:rsid w:val="00861BB2"/>
    <w:rsid w:val="0086693A"/>
    <w:rsid w:val="00872048"/>
    <w:rsid w:val="00872977"/>
    <w:rsid w:val="00876113"/>
    <w:rsid w:val="008857E4"/>
    <w:rsid w:val="00892F5F"/>
    <w:rsid w:val="008C7B40"/>
    <w:rsid w:val="008E2C2A"/>
    <w:rsid w:val="0091024D"/>
    <w:rsid w:val="00911FD2"/>
    <w:rsid w:val="00915EC3"/>
    <w:rsid w:val="009263C6"/>
    <w:rsid w:val="00931494"/>
    <w:rsid w:val="009565C9"/>
    <w:rsid w:val="00957B11"/>
    <w:rsid w:val="00957E60"/>
    <w:rsid w:val="009632A2"/>
    <w:rsid w:val="00983077"/>
    <w:rsid w:val="009A09C5"/>
    <w:rsid w:val="009B61A9"/>
    <w:rsid w:val="009C4331"/>
    <w:rsid w:val="009C555D"/>
    <w:rsid w:val="009E190D"/>
    <w:rsid w:val="00A014F4"/>
    <w:rsid w:val="00A05337"/>
    <w:rsid w:val="00A17E0A"/>
    <w:rsid w:val="00A40661"/>
    <w:rsid w:val="00A57156"/>
    <w:rsid w:val="00A67CE5"/>
    <w:rsid w:val="00A94981"/>
    <w:rsid w:val="00A94B02"/>
    <w:rsid w:val="00AB216D"/>
    <w:rsid w:val="00AE7258"/>
    <w:rsid w:val="00AE7D5E"/>
    <w:rsid w:val="00B03066"/>
    <w:rsid w:val="00B1673D"/>
    <w:rsid w:val="00B3455D"/>
    <w:rsid w:val="00B34DC7"/>
    <w:rsid w:val="00B3536D"/>
    <w:rsid w:val="00B53EAB"/>
    <w:rsid w:val="00B77C8F"/>
    <w:rsid w:val="00B86142"/>
    <w:rsid w:val="00BA4712"/>
    <w:rsid w:val="00BC4B82"/>
    <w:rsid w:val="00BD03A7"/>
    <w:rsid w:val="00BE37FB"/>
    <w:rsid w:val="00BE449E"/>
    <w:rsid w:val="00BF70F3"/>
    <w:rsid w:val="00C105E6"/>
    <w:rsid w:val="00C11923"/>
    <w:rsid w:val="00C23485"/>
    <w:rsid w:val="00C3506A"/>
    <w:rsid w:val="00C43FA6"/>
    <w:rsid w:val="00C84721"/>
    <w:rsid w:val="00CC5154"/>
    <w:rsid w:val="00CE4C6D"/>
    <w:rsid w:val="00CF532F"/>
    <w:rsid w:val="00D1287F"/>
    <w:rsid w:val="00D1299F"/>
    <w:rsid w:val="00D129F7"/>
    <w:rsid w:val="00D565E6"/>
    <w:rsid w:val="00D739EC"/>
    <w:rsid w:val="00E11AD8"/>
    <w:rsid w:val="00E16AF4"/>
    <w:rsid w:val="00E236FC"/>
    <w:rsid w:val="00E317C2"/>
    <w:rsid w:val="00E425F2"/>
    <w:rsid w:val="00E43D3E"/>
    <w:rsid w:val="00E52046"/>
    <w:rsid w:val="00E916FB"/>
    <w:rsid w:val="00EC5A9C"/>
    <w:rsid w:val="00EF24D0"/>
    <w:rsid w:val="00F07E6A"/>
    <w:rsid w:val="00F1117B"/>
    <w:rsid w:val="00F14795"/>
    <w:rsid w:val="00F15A67"/>
    <w:rsid w:val="00F3629B"/>
    <w:rsid w:val="00F533E0"/>
    <w:rsid w:val="00F60275"/>
    <w:rsid w:val="00F60D49"/>
    <w:rsid w:val="00F74F57"/>
    <w:rsid w:val="00F81DB0"/>
    <w:rsid w:val="00F8603B"/>
    <w:rsid w:val="00F86F1A"/>
    <w:rsid w:val="00F930F8"/>
    <w:rsid w:val="00FA4797"/>
    <w:rsid w:val="00FA5F83"/>
    <w:rsid w:val="00FD4D54"/>
    <w:rsid w:val="00FE2C8D"/>
    <w:rsid w:val="00FE397E"/>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707F"/>
  <w15:chartTrackingRefBased/>
  <w15:docId w15:val="{7956A922-7C1B-4BAA-A722-6207856C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7076B"/>
    <w:pPr>
      <w:widowControl w:val="0"/>
      <w:numPr>
        <w:numId w:val="1"/>
      </w:numPr>
      <w:tabs>
        <w:tab w:val="left" w:pos="800"/>
        <w:tab w:val="left" w:pos="801"/>
      </w:tabs>
      <w:autoSpaceDE w:val="0"/>
      <w:autoSpaceDN w:val="0"/>
      <w:spacing w:before="35" w:after="37" w:line="240" w:lineRule="auto"/>
      <w:jc w:val="both"/>
      <w:outlineLvl w:val="0"/>
    </w:pPr>
    <w:rPr>
      <w:rFonts w:ascii="Calibri" w:eastAsia="Calibri" w:hAnsi="Calibri" w:cs="Calibri"/>
      <w:b/>
      <w:bCs/>
      <w:noProof/>
      <w:color w:val="4472C4" w:themeColor="accent1"/>
      <w:sz w:val="36"/>
      <w:szCs w:val="36"/>
    </w:rPr>
  </w:style>
  <w:style w:type="paragraph" w:styleId="Heading2">
    <w:name w:val="heading 2"/>
    <w:basedOn w:val="Normal"/>
    <w:next w:val="Normal"/>
    <w:link w:val="Heading2Char"/>
    <w:uiPriority w:val="9"/>
    <w:unhideWhenUsed/>
    <w:qFormat/>
    <w:rsid w:val="009632A2"/>
    <w:pPr>
      <w:keepNext/>
      <w:keepLines/>
      <w:spacing w:before="40" w:after="0"/>
      <w:outlineLvl w:val="1"/>
    </w:pPr>
    <w:rPr>
      <w:rFonts w:asciiTheme="majorHAnsi" w:eastAsiaTheme="majorEastAsia" w:hAnsiTheme="majorHAnsi" w:cstheme="majorBidi"/>
      <w:b/>
      <w:bCs/>
      <w:color w:val="2F5496" w:themeColor="accent1" w:themeShade="BF"/>
      <w:sz w:val="28"/>
      <w:szCs w:val="28"/>
      <w:u w:val="single"/>
    </w:rPr>
  </w:style>
  <w:style w:type="paragraph" w:styleId="Heading3">
    <w:name w:val="heading 3"/>
    <w:basedOn w:val="Normal"/>
    <w:next w:val="Normal"/>
    <w:link w:val="Heading3Char"/>
    <w:uiPriority w:val="9"/>
    <w:unhideWhenUsed/>
    <w:qFormat/>
    <w:rsid w:val="00931494"/>
    <w:pPr>
      <w:keepNext/>
      <w:keepLines/>
      <w:numPr>
        <w:numId w:val="6"/>
      </w:numPr>
      <w:spacing w:before="40" w:after="0"/>
      <w:outlineLvl w:val="2"/>
    </w:pPr>
    <w:rPr>
      <w:rFonts w:eastAsiaTheme="majorEastAsia" w:cstheme="minorHAnsi"/>
      <w:b/>
      <w:bCs/>
      <w:sz w:val="28"/>
      <w:szCs w:val="28"/>
    </w:rPr>
  </w:style>
  <w:style w:type="paragraph" w:styleId="Heading4">
    <w:name w:val="heading 4"/>
    <w:basedOn w:val="Heading3"/>
    <w:next w:val="Normal"/>
    <w:link w:val="Heading4Char"/>
    <w:uiPriority w:val="9"/>
    <w:unhideWhenUsed/>
    <w:qFormat/>
    <w:rsid w:val="00473FA7"/>
    <w:pPr>
      <w:outlineLvl w:val="3"/>
    </w:pPr>
    <w:rPr>
      <w:color w:val="2F5496" w:themeColor="accent1" w:themeShade="BF"/>
    </w:rPr>
  </w:style>
  <w:style w:type="paragraph" w:styleId="Heading5">
    <w:name w:val="heading 5"/>
    <w:basedOn w:val="Normal"/>
    <w:next w:val="Normal"/>
    <w:link w:val="Heading5Char"/>
    <w:uiPriority w:val="9"/>
    <w:unhideWhenUsed/>
    <w:qFormat/>
    <w:rsid w:val="0045765D"/>
    <w:pPr>
      <w:spacing w:after="0" w:line="240" w:lineRule="auto"/>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60D16"/>
    <w:pPr>
      <w:widowControl w:val="0"/>
      <w:autoSpaceDE w:val="0"/>
      <w:autoSpaceDN w:val="0"/>
      <w:spacing w:after="0" w:line="240" w:lineRule="auto"/>
    </w:pPr>
    <w:rPr>
      <w:rFonts w:ascii="Calibri" w:eastAsia="Calibri" w:hAnsi="Calibri" w:cs="Calibri"/>
    </w:rPr>
  </w:style>
  <w:style w:type="paragraph" w:styleId="Subtitle">
    <w:name w:val="Subtitle"/>
    <w:basedOn w:val="Normal"/>
    <w:next w:val="Normal"/>
    <w:link w:val="SubtitleChar"/>
    <w:uiPriority w:val="11"/>
    <w:qFormat/>
    <w:rsid w:val="00260D16"/>
    <w:rPr>
      <w:rFonts w:cstheme="minorHAnsi"/>
      <w:sz w:val="36"/>
    </w:rPr>
  </w:style>
  <w:style w:type="character" w:customStyle="1" w:styleId="SubtitleChar">
    <w:name w:val="Subtitle Char"/>
    <w:basedOn w:val="DefaultParagraphFont"/>
    <w:link w:val="Subtitle"/>
    <w:uiPriority w:val="11"/>
    <w:rsid w:val="00260D16"/>
    <w:rPr>
      <w:rFonts w:cstheme="minorHAnsi"/>
      <w:sz w:val="36"/>
    </w:rPr>
  </w:style>
  <w:style w:type="paragraph" w:styleId="Title">
    <w:name w:val="Title"/>
    <w:basedOn w:val="TableParagraph"/>
    <w:next w:val="Normal"/>
    <w:link w:val="TitleChar"/>
    <w:uiPriority w:val="10"/>
    <w:qFormat/>
    <w:rsid w:val="00260D16"/>
    <w:pPr>
      <w:spacing w:before="38" w:line="733" w:lineRule="exact"/>
      <w:ind w:left="43"/>
    </w:pPr>
    <w:rPr>
      <w:sz w:val="72"/>
      <w:szCs w:val="72"/>
    </w:rPr>
  </w:style>
  <w:style w:type="character" w:customStyle="1" w:styleId="TitleChar">
    <w:name w:val="Title Char"/>
    <w:basedOn w:val="DefaultParagraphFont"/>
    <w:link w:val="Title"/>
    <w:uiPriority w:val="10"/>
    <w:rsid w:val="00260D16"/>
    <w:rPr>
      <w:rFonts w:ascii="Calibri" w:eastAsia="Calibri" w:hAnsi="Calibri" w:cs="Calibri"/>
      <w:sz w:val="72"/>
      <w:szCs w:val="72"/>
    </w:rPr>
  </w:style>
  <w:style w:type="paragraph" w:styleId="Header">
    <w:name w:val="header"/>
    <w:basedOn w:val="Normal"/>
    <w:link w:val="HeaderChar"/>
    <w:uiPriority w:val="99"/>
    <w:unhideWhenUsed/>
    <w:rsid w:val="00260D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D16"/>
  </w:style>
  <w:style w:type="paragraph" w:styleId="Footer">
    <w:name w:val="footer"/>
    <w:basedOn w:val="Normal"/>
    <w:link w:val="FooterChar"/>
    <w:uiPriority w:val="99"/>
    <w:unhideWhenUsed/>
    <w:rsid w:val="00260D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D16"/>
  </w:style>
  <w:style w:type="character" w:customStyle="1" w:styleId="Heading1Char">
    <w:name w:val="Heading 1 Char"/>
    <w:basedOn w:val="DefaultParagraphFont"/>
    <w:link w:val="Heading1"/>
    <w:uiPriority w:val="9"/>
    <w:rsid w:val="0077076B"/>
    <w:rPr>
      <w:rFonts w:ascii="Calibri" w:eastAsia="Calibri" w:hAnsi="Calibri" w:cs="Calibri"/>
      <w:b/>
      <w:bCs/>
      <w:noProof/>
      <w:color w:val="4472C4" w:themeColor="accent1"/>
      <w:sz w:val="36"/>
      <w:szCs w:val="36"/>
    </w:rPr>
  </w:style>
  <w:style w:type="character" w:styleId="CommentReference">
    <w:name w:val="annotation reference"/>
    <w:basedOn w:val="DefaultParagraphFont"/>
    <w:uiPriority w:val="99"/>
    <w:semiHidden/>
    <w:unhideWhenUsed/>
    <w:rsid w:val="00260D16"/>
    <w:rPr>
      <w:sz w:val="16"/>
      <w:szCs w:val="16"/>
    </w:rPr>
  </w:style>
  <w:style w:type="paragraph" w:styleId="CommentText">
    <w:name w:val="annotation text"/>
    <w:basedOn w:val="Normal"/>
    <w:link w:val="CommentTextChar"/>
    <w:uiPriority w:val="99"/>
    <w:semiHidden/>
    <w:unhideWhenUsed/>
    <w:rsid w:val="00260D16"/>
    <w:pPr>
      <w:spacing w:line="240" w:lineRule="auto"/>
    </w:pPr>
    <w:rPr>
      <w:sz w:val="20"/>
      <w:szCs w:val="20"/>
    </w:rPr>
  </w:style>
  <w:style w:type="character" w:customStyle="1" w:styleId="CommentTextChar">
    <w:name w:val="Comment Text Char"/>
    <w:basedOn w:val="DefaultParagraphFont"/>
    <w:link w:val="CommentText"/>
    <w:uiPriority w:val="99"/>
    <w:semiHidden/>
    <w:rsid w:val="00260D16"/>
    <w:rPr>
      <w:sz w:val="20"/>
      <w:szCs w:val="20"/>
    </w:rPr>
  </w:style>
  <w:style w:type="paragraph" w:styleId="CommentSubject">
    <w:name w:val="annotation subject"/>
    <w:basedOn w:val="CommentText"/>
    <w:next w:val="CommentText"/>
    <w:link w:val="CommentSubjectChar"/>
    <w:uiPriority w:val="99"/>
    <w:semiHidden/>
    <w:unhideWhenUsed/>
    <w:rsid w:val="00260D16"/>
    <w:rPr>
      <w:b/>
      <w:bCs/>
    </w:rPr>
  </w:style>
  <w:style w:type="character" w:customStyle="1" w:styleId="CommentSubjectChar">
    <w:name w:val="Comment Subject Char"/>
    <w:basedOn w:val="CommentTextChar"/>
    <w:link w:val="CommentSubject"/>
    <w:uiPriority w:val="99"/>
    <w:semiHidden/>
    <w:rsid w:val="00260D16"/>
    <w:rPr>
      <w:b/>
      <w:bCs/>
      <w:sz w:val="20"/>
      <w:szCs w:val="20"/>
    </w:rPr>
  </w:style>
  <w:style w:type="character" w:styleId="Hyperlink">
    <w:name w:val="Hyperlink"/>
    <w:basedOn w:val="DefaultParagraphFont"/>
    <w:uiPriority w:val="99"/>
    <w:unhideWhenUsed/>
    <w:rsid w:val="001F7A24"/>
    <w:rPr>
      <w:color w:val="0563C1" w:themeColor="hyperlink"/>
      <w:u w:val="single"/>
    </w:rPr>
  </w:style>
  <w:style w:type="character" w:customStyle="1" w:styleId="Heading2Char">
    <w:name w:val="Heading 2 Char"/>
    <w:basedOn w:val="DefaultParagraphFont"/>
    <w:link w:val="Heading2"/>
    <w:uiPriority w:val="9"/>
    <w:rsid w:val="009632A2"/>
    <w:rPr>
      <w:rFonts w:asciiTheme="majorHAnsi" w:eastAsiaTheme="majorEastAsia" w:hAnsiTheme="majorHAnsi" w:cstheme="majorBidi"/>
      <w:b/>
      <w:bCs/>
      <w:color w:val="2F5496" w:themeColor="accent1" w:themeShade="BF"/>
      <w:sz w:val="28"/>
      <w:szCs w:val="28"/>
      <w:u w:val="single"/>
    </w:rPr>
  </w:style>
  <w:style w:type="paragraph" w:styleId="BodyText">
    <w:name w:val="Body Text"/>
    <w:basedOn w:val="Normal"/>
    <w:link w:val="BodyTextChar"/>
    <w:uiPriority w:val="1"/>
    <w:qFormat/>
    <w:rsid w:val="009632A2"/>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9632A2"/>
    <w:rPr>
      <w:rFonts w:ascii="Calibri" w:eastAsia="Calibri" w:hAnsi="Calibri" w:cs="Calibri"/>
      <w:sz w:val="24"/>
      <w:szCs w:val="24"/>
    </w:rPr>
  </w:style>
  <w:style w:type="character" w:customStyle="1" w:styleId="Heading3Char">
    <w:name w:val="Heading 3 Char"/>
    <w:basedOn w:val="DefaultParagraphFont"/>
    <w:link w:val="Heading3"/>
    <w:uiPriority w:val="9"/>
    <w:rsid w:val="00931494"/>
    <w:rPr>
      <w:rFonts w:eastAsiaTheme="majorEastAsia" w:cstheme="minorHAnsi"/>
      <w:b/>
      <w:bCs/>
      <w:sz w:val="28"/>
      <w:szCs w:val="28"/>
    </w:rPr>
  </w:style>
  <w:style w:type="paragraph" w:customStyle="1" w:styleId="tableparagraph0">
    <w:name w:val="tableparagraph"/>
    <w:basedOn w:val="Normal"/>
    <w:rsid w:val="006B76F1"/>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2650BA"/>
    <w:rPr>
      <w:color w:val="605E5C"/>
      <w:shd w:val="clear" w:color="auto" w:fill="E1DFDD"/>
    </w:rPr>
  </w:style>
  <w:style w:type="character" w:customStyle="1" w:styleId="Heading4Char">
    <w:name w:val="Heading 4 Char"/>
    <w:basedOn w:val="DefaultParagraphFont"/>
    <w:link w:val="Heading4"/>
    <w:uiPriority w:val="9"/>
    <w:rsid w:val="00473FA7"/>
    <w:rPr>
      <w:rFonts w:eastAsiaTheme="majorEastAsia" w:cstheme="minorHAnsi"/>
      <w:b/>
      <w:bCs/>
      <w:color w:val="2F5496" w:themeColor="accent1" w:themeShade="BF"/>
      <w:sz w:val="28"/>
      <w:szCs w:val="28"/>
    </w:rPr>
  </w:style>
  <w:style w:type="character" w:customStyle="1" w:styleId="normaltextrun">
    <w:name w:val="normaltextrun"/>
    <w:basedOn w:val="DefaultParagraphFont"/>
    <w:rsid w:val="00A67CE5"/>
  </w:style>
  <w:style w:type="character" w:customStyle="1" w:styleId="eop">
    <w:name w:val="eop"/>
    <w:basedOn w:val="DefaultParagraphFont"/>
    <w:rsid w:val="00A67CE5"/>
  </w:style>
  <w:style w:type="table" w:styleId="TableGrid">
    <w:name w:val="Table Grid"/>
    <w:basedOn w:val="TableNormal"/>
    <w:uiPriority w:val="39"/>
    <w:rsid w:val="00C43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45765D"/>
    <w:rPr>
      <w:b/>
      <w:sz w:val="24"/>
    </w:rPr>
  </w:style>
  <w:style w:type="paragraph" w:styleId="NormalWeb">
    <w:name w:val="Normal (Web)"/>
    <w:basedOn w:val="Normal"/>
    <w:uiPriority w:val="99"/>
    <w:semiHidden/>
    <w:unhideWhenUsed/>
    <w:rsid w:val="00915E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19297">
      <w:bodyDiv w:val="1"/>
      <w:marLeft w:val="0"/>
      <w:marRight w:val="0"/>
      <w:marTop w:val="0"/>
      <w:marBottom w:val="0"/>
      <w:divBdr>
        <w:top w:val="none" w:sz="0" w:space="0" w:color="auto"/>
        <w:left w:val="none" w:sz="0" w:space="0" w:color="auto"/>
        <w:bottom w:val="none" w:sz="0" w:space="0" w:color="auto"/>
        <w:right w:val="none" w:sz="0" w:space="0" w:color="auto"/>
      </w:divBdr>
    </w:div>
    <w:div w:id="788620627">
      <w:bodyDiv w:val="1"/>
      <w:marLeft w:val="0"/>
      <w:marRight w:val="0"/>
      <w:marTop w:val="0"/>
      <w:marBottom w:val="0"/>
      <w:divBdr>
        <w:top w:val="none" w:sz="0" w:space="0" w:color="auto"/>
        <w:left w:val="none" w:sz="0" w:space="0" w:color="auto"/>
        <w:bottom w:val="none" w:sz="0" w:space="0" w:color="auto"/>
        <w:right w:val="none" w:sz="0" w:space="0" w:color="auto"/>
      </w:divBdr>
    </w:div>
    <w:div w:id="1012536944">
      <w:bodyDiv w:val="1"/>
      <w:marLeft w:val="0"/>
      <w:marRight w:val="0"/>
      <w:marTop w:val="0"/>
      <w:marBottom w:val="0"/>
      <w:divBdr>
        <w:top w:val="none" w:sz="0" w:space="0" w:color="auto"/>
        <w:left w:val="none" w:sz="0" w:space="0" w:color="auto"/>
        <w:bottom w:val="none" w:sz="0" w:space="0" w:color="auto"/>
        <w:right w:val="none" w:sz="0" w:space="0" w:color="auto"/>
      </w:divBdr>
    </w:div>
    <w:div w:id="14819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rtalnc.niagaracollege.ca/" TargetMode="External"/><Relationship Id="rId21" Type="http://schemas.openxmlformats.org/officeDocument/2006/relationships/hyperlink" Target="https://www.niagaracollege.ca/enrolmentservices/important-dates/" TargetMode="External"/><Relationship Id="rId42" Type="http://schemas.openxmlformats.org/officeDocument/2006/relationships/hyperlink" Target="https://www.niagaracollege.ca/brightspace/" TargetMode="External"/><Relationship Id="rId47" Type="http://schemas.openxmlformats.org/officeDocument/2006/relationships/hyperlink" Target="https://its.niagaracollege.ca/category/faculty-support/classroom-support/" TargetMode="External"/><Relationship Id="rId63" Type="http://schemas.openxmlformats.org/officeDocument/2006/relationships/hyperlink" Target="https://its.niagaracollege.ca/official-grade-submission/" TargetMode="External"/><Relationship Id="rId68" Type="http://schemas.openxmlformats.org/officeDocument/2006/relationships/hyperlink" Target="https://www.niagaracollege.ca/advising/" TargetMode="External"/><Relationship Id="rId84" Type="http://schemas.openxmlformats.org/officeDocument/2006/relationships/hyperlink" Target="https://www.niagaracollege.ca/cae/eddev/teaching-resources/" TargetMode="External"/><Relationship Id="rId89" Type="http://schemas.openxmlformats.org/officeDocument/2006/relationships/hyperlink" Target="https://www.niagaracollege.ca/cpod/" TargetMode="External"/><Relationship Id="rId16" Type="http://schemas.openxmlformats.org/officeDocument/2006/relationships/hyperlink" Target="https://www.niagaracollege.ca/campussafety/app/" TargetMode="External"/><Relationship Id="rId11" Type="http://schemas.openxmlformats.org/officeDocument/2006/relationships/hyperlink" Target="https://www.niagaracollege.ca/covid19/" TargetMode="External"/><Relationship Id="rId32" Type="http://schemas.openxmlformats.org/officeDocument/2006/relationships/hyperlink" Target="https://play.google.com/store/apps/details?id=ca.niagaracollege.ncmobile&amp;hl=en_CA&amp;gl=US" TargetMode="External"/><Relationship Id="rId37" Type="http://schemas.openxmlformats.org/officeDocument/2006/relationships/hyperlink" Target="https://www.niagaracollege.ca/cae/eddev/curriculum-design/tlp/" TargetMode="External"/><Relationship Id="rId53" Type="http://schemas.openxmlformats.org/officeDocument/2006/relationships/hyperlink" Target="https://nclibraries.niagaracollege.ca/peertutoring" TargetMode="External"/><Relationship Id="rId58" Type="http://schemas.openxmlformats.org/officeDocument/2006/relationships/hyperlink" Target="http://nclibraries.niagaracollege.ca/copyright" TargetMode="External"/><Relationship Id="rId74" Type="http://schemas.openxmlformats.org/officeDocument/2006/relationships/hyperlink" Target="https://www.niagaracollege.ca/students/academics/advising/" TargetMode="External"/><Relationship Id="rId79" Type="http://schemas.openxmlformats.org/officeDocument/2006/relationships/hyperlink" Target="mailto:nataylor@niagaracollege.ca"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www.niagaracollege.ca/enrolmentservices/important-dates/" TargetMode="External"/><Relationship Id="rId27" Type="http://schemas.openxmlformats.org/officeDocument/2006/relationships/hyperlink" Target="https://outlook.office.com" TargetMode="External"/><Relationship Id="rId43" Type="http://schemas.openxmlformats.org/officeDocument/2006/relationships/hyperlink" Target="https://niagaracollege.teamdynamix.com/TDClient/Requests/ServiceCatalog" TargetMode="External"/><Relationship Id="rId48" Type="http://schemas.openxmlformats.org/officeDocument/2006/relationships/hyperlink" Target="https://niagaracollege.summon.serialssolutions.com/?" TargetMode="External"/><Relationship Id="rId64" Type="http://schemas.openxmlformats.org/officeDocument/2006/relationships/hyperlink" Target="https://www.niagaracollege.ca/consentiskey/" TargetMode="External"/><Relationship Id="rId69" Type="http://schemas.openxmlformats.org/officeDocument/2006/relationships/hyperlink" Target="https://nclibraries.niagaracollege.ca/ADI/Home" TargetMode="External"/><Relationship Id="rId8" Type="http://schemas.openxmlformats.org/officeDocument/2006/relationships/image" Target="media/image1.png"/><Relationship Id="rId51" Type="http://schemas.openxmlformats.org/officeDocument/2006/relationships/hyperlink" Target="https://nclibraries.niagaracollege.ca/ld.php?content_id=35759038" TargetMode="External"/><Relationship Id="rId72" Type="http://schemas.openxmlformats.org/officeDocument/2006/relationships/hyperlink" Target="https://nclibraries.niagaracollege.ca/library" TargetMode="External"/><Relationship Id="rId80" Type="http://schemas.openxmlformats.org/officeDocument/2006/relationships/hyperlink" Target="http://www.niagaracollege.ca/aoda" TargetMode="External"/><Relationship Id="rId85" Type="http://schemas.openxmlformats.org/officeDocument/2006/relationships/hyperlink" Target="https://www.niagaracollege.ca/cae/eddev/teaching-resources/course-site-checklist/"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niagaracollege.ca/cae/eddev/faculty-development/checklist/specific-info/" TargetMode="External"/><Relationship Id="rId17" Type="http://schemas.openxmlformats.org/officeDocument/2006/relationships/hyperlink" Target="https://www.niagaracollege.ca/uns/" TargetMode="External"/><Relationship Id="rId25" Type="http://schemas.openxmlformats.org/officeDocument/2006/relationships/hyperlink" Target="https://www.niagaracollege.ca/accessibilityservices/" TargetMode="External"/><Relationship Id="rId33" Type="http://schemas.openxmlformats.org/officeDocument/2006/relationships/hyperlink" Target="https://apps.apple.com/ca/app/niagara-college-mobile/id1350886866" TargetMode="External"/><Relationship Id="rId38" Type="http://schemas.openxmlformats.org/officeDocument/2006/relationships/hyperlink" Target="https://www.niagaracollege.ca/cae/academic-quality/programs/program-and-curriculum-change-process/" TargetMode="External"/><Relationship Id="rId46" Type="http://schemas.openxmlformats.org/officeDocument/2006/relationships/hyperlink" Target="https://www.niagaracollege.ca/cae/individual-virtual-consultations/" TargetMode="External"/><Relationship Id="rId59" Type="http://schemas.openxmlformats.org/officeDocument/2006/relationships/hyperlink" Target="https://nclibraries.niagaracollege.ca/copyright" TargetMode="External"/><Relationship Id="rId67" Type="http://schemas.openxmlformats.org/officeDocument/2006/relationships/hyperlink" Target="https://www.niagaracollege.ca/hwas/services/wellness/" TargetMode="External"/><Relationship Id="rId20" Type="http://schemas.openxmlformats.org/officeDocument/2006/relationships/hyperlink" Target="https://www.niagaracollege.ca/campussafety/parkingservices/" TargetMode="External"/><Relationship Id="rId41" Type="http://schemas.openxmlformats.org/officeDocument/2006/relationships/hyperlink" Target="http://www.niagaracollege.ca/maps" TargetMode="External"/><Relationship Id="rId54" Type="http://schemas.openxmlformats.org/officeDocument/2006/relationships/hyperlink" Target="https://nclibraries.niagaracollege.ca/ADI/Home" TargetMode="External"/><Relationship Id="rId62" Type="http://schemas.openxmlformats.org/officeDocument/2006/relationships/hyperlink" Target="http://www.niagaracollege.ca/its/" TargetMode="External"/><Relationship Id="rId70" Type="http://schemas.openxmlformats.org/officeDocument/2006/relationships/hyperlink" Target="https://nclibraries.niagaracollege.ca/peertutoring" TargetMode="External"/><Relationship Id="rId75" Type="http://schemas.openxmlformats.org/officeDocument/2006/relationships/hyperlink" Target="https://its.niagaracollege.ca/" TargetMode="External"/><Relationship Id="rId83" Type="http://schemas.openxmlformats.org/officeDocument/2006/relationships/hyperlink" Target="https://www.niagaracollege.ca/cae/eddev/faculty-development/" TargetMode="External"/><Relationship Id="rId88" Type="http://schemas.openxmlformats.org/officeDocument/2006/relationships/hyperlink" Target="https://accessibilityhub.niagaracollege.ca/"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niagaracollege.ca/campus-safety/" TargetMode="External"/><Relationship Id="rId23" Type="http://schemas.openxmlformats.org/officeDocument/2006/relationships/hyperlink" Target="https://www.niagaracollege.ca/studentlife/" TargetMode="External"/><Relationship Id="rId28" Type="http://schemas.openxmlformats.org/officeDocument/2006/relationships/hyperlink" Target="https://its.niagaracollege.ca/category/faculty/" TargetMode="External"/><Relationship Id="rId36" Type="http://schemas.openxmlformats.org/officeDocument/2006/relationships/hyperlink" Target="https://www.niagaracollege.ca/cae/eddev/curriculum-design/tlp/" TargetMode="External"/><Relationship Id="rId49" Type="http://schemas.openxmlformats.org/officeDocument/2006/relationships/hyperlink" Target="https://nclibraries.niagaracollege.ca/oer" TargetMode="External"/><Relationship Id="rId57" Type="http://schemas.openxmlformats.org/officeDocument/2006/relationships/hyperlink" Target="http://nclibraries.niagaracollege.ca/faculty" TargetMode="External"/><Relationship Id="rId10" Type="http://schemas.openxmlformats.org/officeDocument/2006/relationships/hyperlink" Target="https://www.niagaracollege.ca/policies/" TargetMode="External"/><Relationship Id="rId31" Type="http://schemas.openxmlformats.org/officeDocument/2006/relationships/hyperlink" Target="http://www.niagaracollege.ca/id-cards/" TargetMode="External"/><Relationship Id="rId44" Type="http://schemas.openxmlformats.org/officeDocument/2006/relationships/hyperlink" Target="https://its.niagaracollege.ca/microsoftoffice365/" TargetMode="External"/><Relationship Id="rId52" Type="http://schemas.openxmlformats.org/officeDocument/2006/relationships/hyperlink" Target="https://nclibraries.niagaracollege.ca/exploratory" TargetMode="External"/><Relationship Id="rId60" Type="http://schemas.openxmlformats.org/officeDocument/2006/relationships/hyperlink" Target="https://its.niagaracollege.ca/ricoh-store-front-rsf-faculty-user-guide/" TargetMode="External"/><Relationship Id="rId65" Type="http://schemas.openxmlformats.org/officeDocument/2006/relationships/hyperlink" Target="https://www.niagaracollege.ca/srro/code/" TargetMode="External"/><Relationship Id="rId73" Type="http://schemas.openxmlformats.org/officeDocument/2006/relationships/hyperlink" Target="https://www.niagaracollege.ca/campussafety/parkingservices/" TargetMode="External"/><Relationship Id="rId78" Type="http://schemas.openxmlformats.org/officeDocument/2006/relationships/hyperlink" Target="https://www.niagaracollege.ca/employees/human-resources/" TargetMode="External"/><Relationship Id="rId81" Type="http://schemas.openxmlformats.org/officeDocument/2006/relationships/hyperlink" Target="http://www.e-laws.gov.on.ca/html/statutes/english/elaws_statutes_90o01_e.htm" TargetMode="External"/><Relationship Id="rId86" Type="http://schemas.openxmlformats.org/officeDocument/2006/relationships/hyperlink" Target="https://www.niagaracollege.ca/cae/videolibrary/" TargetMode="External"/><Relationship Id="rId4" Type="http://schemas.openxmlformats.org/officeDocument/2006/relationships/settings" Target="settings.xml"/><Relationship Id="rId9" Type="http://schemas.openxmlformats.org/officeDocument/2006/relationships/hyperlink" Target="https://www.niagaracollege.ca/cae/eddev/faculty-development/checklist/" TargetMode="External"/><Relationship Id="rId13" Type="http://schemas.openxmlformats.org/officeDocument/2006/relationships/hyperlink" Target="https://www.niagaracollege.ca/cae/eddev/faculty-development/pttdp/" TargetMode="External"/><Relationship Id="rId18" Type="http://schemas.openxmlformats.org/officeDocument/2006/relationships/hyperlink" Target="https://www.niagaracollege.ca/campussafety/emergency/" TargetMode="External"/><Relationship Id="rId39" Type="http://schemas.openxmlformats.org/officeDocument/2006/relationships/hyperlink" Target="https://www.niagaracollege.ca/cae/academic-quality/programs/program-and-curriculum-change-process/" TargetMode="External"/><Relationship Id="rId34" Type="http://schemas.openxmlformats.org/officeDocument/2006/relationships/hyperlink" Target="https://its.niagaracollege.ca/workingoffcampus/" TargetMode="External"/><Relationship Id="rId50" Type="http://schemas.openxmlformats.org/officeDocument/2006/relationships/hyperlink" Target="https://nclibraries.niagaracollege.ca/faculty/instruction" TargetMode="External"/><Relationship Id="rId55" Type="http://schemas.openxmlformats.org/officeDocument/2006/relationships/hyperlink" Target="https://nclibraries.niagaracollege.ca/testcentre" TargetMode="External"/><Relationship Id="rId76" Type="http://schemas.openxmlformats.org/officeDocument/2006/relationships/hyperlink" Target="https://its.niagaracollege.ca/" TargetMode="External"/><Relationship Id="rId7" Type="http://schemas.openxmlformats.org/officeDocument/2006/relationships/endnotes" Target="endnotes.xml"/><Relationship Id="rId71" Type="http://schemas.openxmlformats.org/officeDocument/2006/relationships/hyperlink" Target="https://www.niagaracollege.ca/directory/"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acrobat.adobe.com/link/review?uri=urn:aaid:scds:US:89a3ab75-37d6-3457-8401-ba3f54fc30c2" TargetMode="External"/><Relationship Id="rId24" Type="http://schemas.openxmlformats.org/officeDocument/2006/relationships/hyperlink" Target="https://www.niagaracollege.ca/policies/view/student-records/student-accommodations/" TargetMode="External"/><Relationship Id="rId40" Type="http://schemas.openxmlformats.org/officeDocument/2006/relationships/hyperlink" Target="https://nclibraries.niagaracollege.ca/oer" TargetMode="External"/><Relationship Id="rId45" Type="http://schemas.openxmlformats.org/officeDocument/2006/relationships/hyperlink" Target="mailto:cae@niagaracollege.ca" TargetMode="External"/><Relationship Id="rId66" Type="http://schemas.openxmlformats.org/officeDocument/2006/relationships/hyperlink" Target="https://www.niagaracollege.ca/hwas/resources/wellnesscheck/" TargetMode="External"/><Relationship Id="rId87" Type="http://schemas.openxmlformats.org/officeDocument/2006/relationships/hyperlink" Target="https://inclusiveteaching.niagaracollege.ca/" TargetMode="External"/><Relationship Id="rId61" Type="http://schemas.openxmlformats.org/officeDocument/2006/relationships/hyperlink" Target="http://www.niagaracollege.ca/its/" TargetMode="External"/><Relationship Id="rId82" Type="http://schemas.openxmlformats.org/officeDocument/2006/relationships/hyperlink" Target="https://www.niagaracollege.ca/insidenc/" TargetMode="External"/><Relationship Id="rId19" Type="http://schemas.openxmlformats.org/officeDocument/2006/relationships/hyperlink" Target="https://www.niagaracollege.ca/campussafety/app/" TargetMode="External"/><Relationship Id="rId14" Type="http://schemas.openxmlformats.org/officeDocument/2006/relationships/hyperlink" Target="https://www.niagaracollege.ca/cae/eddev/faculty-development/pttdp/" TargetMode="External"/><Relationship Id="rId30" Type="http://schemas.openxmlformats.org/officeDocument/2006/relationships/hyperlink" Target="https://www.niagaracollege.ca/idcards/" TargetMode="External"/><Relationship Id="rId35" Type="http://schemas.openxmlformats.org/officeDocument/2006/relationships/hyperlink" Target="https://acrobat.adobe.com/link/review?uri=urn:aaid:scds:US:98052834-801a-3e86-922d-2fd0829c996d" TargetMode="External"/><Relationship Id="rId56" Type="http://schemas.openxmlformats.org/officeDocument/2006/relationships/hyperlink" Target="http://nclibraries.niagaracollege.ca/library/" TargetMode="External"/><Relationship Id="rId77" Type="http://schemas.openxmlformats.org/officeDocument/2006/relationships/hyperlink" Target="https://www.niagaracollege.ca/indigenouseducatio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sa/4.0/" TargetMode="External"/><Relationship Id="rId2" Type="http://schemas.openxmlformats.org/officeDocument/2006/relationships/hyperlink" Target="http://creativecommons.org/licenses/by-nc-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43D96-0341-401D-8D21-C3DF84A4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4261</Words>
  <Characters>24291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Wiley</dc:creator>
  <cp:keywords/>
  <dc:description/>
  <cp:lastModifiedBy>Kate Wiley</cp:lastModifiedBy>
  <cp:revision>3</cp:revision>
  <dcterms:created xsi:type="dcterms:W3CDTF">2025-08-22T13:18:00Z</dcterms:created>
  <dcterms:modified xsi:type="dcterms:W3CDTF">2025-08-22T15:25:00Z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c8737e-4a28-4017-b4ee-087b55ef5299_Enabled">
    <vt:lpwstr>true</vt:lpwstr>
  </property>
  <property fmtid="{D5CDD505-2E9C-101B-9397-08002B2CF9AE}" pid="3" name="MSIP_Label_1ac8737e-4a28-4017-b4ee-087b55ef5299_SetDate">
    <vt:lpwstr>2022-05-27T13:40:17Z</vt:lpwstr>
  </property>
  <property fmtid="{D5CDD505-2E9C-101B-9397-08002B2CF9AE}" pid="4" name="MSIP_Label_1ac8737e-4a28-4017-b4ee-087b55ef5299_Method">
    <vt:lpwstr>Standard</vt:lpwstr>
  </property>
  <property fmtid="{D5CDD505-2E9C-101B-9397-08002B2CF9AE}" pid="5" name="MSIP_Label_1ac8737e-4a28-4017-b4ee-087b55ef5299_Name">
    <vt:lpwstr>General</vt:lpwstr>
  </property>
  <property fmtid="{D5CDD505-2E9C-101B-9397-08002B2CF9AE}" pid="6" name="MSIP_Label_1ac8737e-4a28-4017-b4ee-087b55ef5299_SiteId">
    <vt:lpwstr>0edf0ac2-4bf0-4a8e-90b2-b3f527902fb9</vt:lpwstr>
  </property>
  <property fmtid="{D5CDD505-2E9C-101B-9397-08002B2CF9AE}" pid="7" name="MSIP_Label_1ac8737e-4a28-4017-b4ee-087b55ef5299_ActionId">
    <vt:lpwstr>296eefd3-2e4c-49e6-a483-7bacf3c7906e</vt:lpwstr>
  </property>
  <property fmtid="{D5CDD505-2E9C-101B-9397-08002B2CF9AE}" pid="8" name="MSIP_Label_1ac8737e-4a28-4017-b4ee-087b55ef5299_ContentBits">
    <vt:lpwstr>0</vt:lpwstr>
  </property>
</Properties>
</file>